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D4E85" w:rsidRPr="00367187" w:rsidRDefault="001D4E85">
      <w:pPr>
        <w:adjustRightInd w:val="0"/>
        <w:snapToGrid w:val="0"/>
        <w:jc w:val="center"/>
        <w:rPr>
          <w:rFonts w:eastAsiaTheme="minorEastAsia"/>
          <w:sz w:val="38"/>
          <w:szCs w:val="28"/>
        </w:rPr>
      </w:pPr>
    </w:p>
    <w:p w:rsidR="001D4E85" w:rsidRPr="00367187" w:rsidRDefault="009273F2">
      <w:pPr>
        <w:adjustRightInd w:val="0"/>
        <w:snapToGrid w:val="0"/>
        <w:jc w:val="center"/>
        <w:rPr>
          <w:rFonts w:eastAsiaTheme="minorEastAsia"/>
          <w:sz w:val="38"/>
          <w:szCs w:val="28"/>
        </w:rPr>
      </w:pPr>
      <w:r w:rsidRPr="00367187">
        <w:rPr>
          <w:rFonts w:eastAsiaTheme="minorEastAsia"/>
          <w:sz w:val="38"/>
          <w:szCs w:val="28"/>
        </w:rPr>
        <w:t>山东大学交通运输专业</w:t>
      </w:r>
    </w:p>
    <w:p w:rsidR="001D4E85" w:rsidRPr="00367187" w:rsidRDefault="009273F2">
      <w:pPr>
        <w:adjustRightInd w:val="0"/>
        <w:snapToGrid w:val="0"/>
        <w:jc w:val="center"/>
        <w:rPr>
          <w:rFonts w:eastAsiaTheme="minorEastAsia"/>
          <w:sz w:val="38"/>
          <w:szCs w:val="28"/>
        </w:rPr>
      </w:pPr>
      <w:r w:rsidRPr="00367187">
        <w:rPr>
          <w:rFonts w:eastAsiaTheme="minorEastAsia"/>
          <w:sz w:val="38"/>
          <w:szCs w:val="28"/>
        </w:rPr>
        <w:t>人才培养状况年度报告</w:t>
      </w:r>
      <w:r w:rsidRPr="00367187">
        <w:rPr>
          <w:rFonts w:eastAsiaTheme="minorEastAsia"/>
          <w:sz w:val="38"/>
          <w:szCs w:val="28"/>
        </w:rPr>
        <w:t>(2016</w:t>
      </w:r>
      <w:r w:rsidRPr="00367187">
        <w:rPr>
          <w:rFonts w:eastAsiaTheme="minorEastAsia"/>
          <w:sz w:val="38"/>
          <w:szCs w:val="28"/>
        </w:rPr>
        <w:t>年</w:t>
      </w:r>
      <w:r w:rsidRPr="00367187">
        <w:rPr>
          <w:rFonts w:eastAsiaTheme="minorEastAsia"/>
          <w:sz w:val="38"/>
          <w:szCs w:val="28"/>
        </w:rPr>
        <w:t>)</w:t>
      </w:r>
    </w:p>
    <w:p w:rsidR="001D4E85" w:rsidRPr="00367187" w:rsidRDefault="001D4E85">
      <w:pPr>
        <w:adjustRightInd w:val="0"/>
        <w:snapToGrid w:val="0"/>
        <w:spacing w:before="100" w:beforeAutospacing="1" w:after="100" w:afterAutospacing="1"/>
        <w:ind w:firstLineChars="200" w:firstLine="560"/>
        <w:rPr>
          <w:rFonts w:eastAsiaTheme="minorEastAsia"/>
          <w:sz w:val="28"/>
        </w:rPr>
      </w:pPr>
    </w:p>
    <w:p w:rsidR="001D4E85" w:rsidRPr="00367187" w:rsidRDefault="009273F2">
      <w:pPr>
        <w:adjustRightInd w:val="0"/>
        <w:snapToGrid w:val="0"/>
        <w:spacing w:before="100" w:beforeAutospacing="1" w:after="100" w:afterAutospacing="1"/>
        <w:ind w:firstLineChars="200" w:firstLine="562"/>
        <w:rPr>
          <w:rFonts w:eastAsiaTheme="minorEastAsia"/>
          <w:b/>
          <w:bCs/>
          <w:sz w:val="28"/>
        </w:rPr>
      </w:pPr>
      <w:r w:rsidRPr="00367187">
        <w:rPr>
          <w:rFonts w:eastAsiaTheme="minorEastAsia"/>
          <w:b/>
          <w:bCs/>
          <w:sz w:val="28"/>
        </w:rPr>
        <w:t>一、人才培养目标</w:t>
      </w:r>
    </w:p>
    <w:p w:rsidR="001D4E85" w:rsidRPr="00367187" w:rsidRDefault="009273F2" w:rsidP="00E946C9">
      <w:pPr>
        <w:spacing w:beforeLines="50" w:line="360" w:lineRule="auto"/>
        <w:ind w:firstLineChars="196" w:firstLine="470"/>
        <w:rPr>
          <w:rFonts w:eastAsiaTheme="minorEastAsia"/>
          <w:sz w:val="24"/>
        </w:rPr>
      </w:pPr>
      <w:r w:rsidRPr="00367187">
        <w:rPr>
          <w:rFonts w:eastAsiaTheme="minorEastAsia"/>
          <w:sz w:val="24"/>
        </w:rPr>
        <w:t>交通运输专业致力于培养交通运输类汽车运用领域掌握基础理论和专业知识，能从事汽车运用领域中的运输车辆设计、汽车测试诊断与技术保障、汽车维护与影响、运输系统规划与管理等领域科学研究、技术开发、设计制造、运行管理等工作，富有社会责任感，具有创新精神、工程实践能力和竞争意识的高级工程技术人才。</w:t>
      </w:r>
    </w:p>
    <w:p w:rsidR="001D4E85" w:rsidRPr="00367187" w:rsidRDefault="009273F2" w:rsidP="00E946C9">
      <w:pPr>
        <w:adjustRightInd w:val="0"/>
        <w:snapToGrid w:val="0"/>
        <w:spacing w:beforeLines="200" w:after="100" w:afterAutospacing="1"/>
        <w:ind w:firstLineChars="200" w:firstLine="562"/>
        <w:rPr>
          <w:rFonts w:eastAsiaTheme="minorEastAsia"/>
          <w:b/>
          <w:bCs/>
          <w:sz w:val="28"/>
        </w:rPr>
      </w:pPr>
      <w:r w:rsidRPr="00367187">
        <w:rPr>
          <w:rFonts w:eastAsiaTheme="minorEastAsia"/>
          <w:b/>
          <w:bCs/>
          <w:sz w:val="28"/>
        </w:rPr>
        <w:t>二、培养能力</w:t>
      </w:r>
    </w:p>
    <w:p w:rsidR="001D4E85" w:rsidRPr="00367187" w:rsidRDefault="009273F2">
      <w:pPr>
        <w:adjustRightInd w:val="0"/>
        <w:snapToGrid w:val="0"/>
        <w:spacing w:before="100" w:beforeAutospacing="1" w:after="100" w:afterAutospacing="1"/>
        <w:ind w:firstLineChars="177" w:firstLine="426"/>
        <w:rPr>
          <w:rFonts w:eastAsiaTheme="minorEastAsia"/>
          <w:b/>
          <w:sz w:val="24"/>
        </w:rPr>
      </w:pPr>
      <w:r w:rsidRPr="00367187">
        <w:rPr>
          <w:rFonts w:eastAsiaTheme="minorEastAsia"/>
          <w:b/>
          <w:sz w:val="24"/>
        </w:rPr>
        <w:t>（一）专业设置情况</w:t>
      </w:r>
    </w:p>
    <w:p w:rsidR="001D4E85" w:rsidRPr="00367187" w:rsidRDefault="009273F2" w:rsidP="00E946C9">
      <w:pPr>
        <w:spacing w:beforeLines="50" w:line="360" w:lineRule="auto"/>
        <w:ind w:firstLineChars="196" w:firstLine="470"/>
        <w:rPr>
          <w:rFonts w:eastAsiaTheme="minorEastAsia"/>
          <w:sz w:val="24"/>
        </w:rPr>
      </w:pPr>
      <w:r w:rsidRPr="00367187">
        <w:rPr>
          <w:rFonts w:eastAsiaTheme="minorEastAsia"/>
          <w:sz w:val="24"/>
        </w:rPr>
        <w:t>交通运输是影响国计民生的重要学科，是国家科技发展基础方向之一。交通运输专业是山东大学</w:t>
      </w:r>
      <w:r w:rsidRPr="00367187">
        <w:rPr>
          <w:rFonts w:eastAsiaTheme="minorEastAsia"/>
          <w:sz w:val="24"/>
        </w:rPr>
        <w:t>2002</w:t>
      </w:r>
      <w:r w:rsidRPr="00367187">
        <w:rPr>
          <w:rFonts w:eastAsiaTheme="minorEastAsia"/>
          <w:sz w:val="24"/>
        </w:rPr>
        <w:t>年新设本科专业，专业立足运输（汽车运用工程）兼顾交通，是机械、能源、控制和管理多学科交叉的复合型专业，主要培养在交通运输类汽车运用工程领域掌握基础理论和专业知识、具备工程实践能力和创新意识、较高道德素质和文化素养的高级专门人才。</w:t>
      </w:r>
    </w:p>
    <w:p w:rsidR="001D4E85" w:rsidRPr="00367187" w:rsidRDefault="009273F2">
      <w:pPr>
        <w:adjustRightInd w:val="0"/>
        <w:snapToGrid w:val="0"/>
        <w:spacing w:before="100" w:beforeAutospacing="1" w:after="100" w:afterAutospacing="1"/>
        <w:ind w:firstLineChars="177" w:firstLine="426"/>
        <w:rPr>
          <w:rFonts w:eastAsiaTheme="minorEastAsia"/>
          <w:b/>
          <w:sz w:val="24"/>
        </w:rPr>
      </w:pPr>
      <w:r w:rsidRPr="00367187">
        <w:rPr>
          <w:rFonts w:eastAsiaTheme="minorEastAsia"/>
          <w:b/>
          <w:sz w:val="24"/>
        </w:rPr>
        <w:t>（二）在校生规模</w:t>
      </w:r>
    </w:p>
    <w:p w:rsidR="001D4E85" w:rsidRPr="00367187" w:rsidRDefault="009273F2">
      <w:pPr>
        <w:adjustRightInd w:val="0"/>
        <w:snapToGrid w:val="0"/>
        <w:spacing w:before="100" w:beforeAutospacing="1" w:after="100" w:afterAutospacing="1"/>
        <w:ind w:firstLineChars="177" w:firstLine="425"/>
        <w:rPr>
          <w:rFonts w:eastAsiaTheme="minorEastAsia"/>
          <w:sz w:val="24"/>
        </w:rPr>
      </w:pPr>
      <w:r w:rsidRPr="00367187">
        <w:rPr>
          <w:rFonts w:eastAsiaTheme="minorEastAsia"/>
          <w:sz w:val="24"/>
        </w:rPr>
        <w:t>截止</w:t>
      </w:r>
      <w:r w:rsidRPr="00367187">
        <w:rPr>
          <w:rFonts w:eastAsiaTheme="minorEastAsia"/>
          <w:sz w:val="24"/>
        </w:rPr>
        <w:t xml:space="preserve"> 11</w:t>
      </w:r>
      <w:r w:rsidRPr="00367187">
        <w:rPr>
          <w:rFonts w:eastAsiaTheme="minorEastAsia"/>
          <w:sz w:val="24"/>
        </w:rPr>
        <w:t>月底，共有本科在校生</w:t>
      </w:r>
      <w:r w:rsidRPr="00367187">
        <w:rPr>
          <w:rFonts w:eastAsiaTheme="minorEastAsia"/>
          <w:sz w:val="24"/>
        </w:rPr>
        <w:t>118</w:t>
      </w:r>
      <w:r w:rsidRPr="00367187">
        <w:rPr>
          <w:rFonts w:eastAsiaTheme="minorEastAsia"/>
          <w:sz w:val="24"/>
        </w:rPr>
        <w:t>人。</w:t>
      </w:r>
    </w:p>
    <w:tbl>
      <w:tblPr>
        <w:tblStyle w:val="a6"/>
        <w:tblW w:w="9027" w:type="dxa"/>
        <w:tblInd w:w="421" w:type="dxa"/>
        <w:tblLayout w:type="fixed"/>
        <w:tblLook w:val="04A0"/>
      </w:tblPr>
      <w:tblGrid>
        <w:gridCol w:w="876"/>
        <w:gridCol w:w="1164"/>
        <w:gridCol w:w="1165"/>
        <w:gridCol w:w="1164"/>
        <w:gridCol w:w="1164"/>
        <w:gridCol w:w="1165"/>
        <w:gridCol w:w="1164"/>
        <w:gridCol w:w="1165"/>
      </w:tblGrid>
      <w:tr w:rsidR="001D4E85" w:rsidRPr="00367187">
        <w:trPr>
          <w:trHeight w:val="1029"/>
        </w:trPr>
        <w:tc>
          <w:tcPr>
            <w:tcW w:w="6698" w:type="dxa"/>
            <w:gridSpan w:val="6"/>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在校生数（人）</w:t>
            </w:r>
          </w:p>
        </w:tc>
        <w:tc>
          <w:tcPr>
            <w:tcW w:w="2329" w:type="dxa"/>
            <w:gridSpan w:val="2"/>
            <w:vAlign w:val="center"/>
          </w:tcPr>
          <w:p w:rsidR="001D4E85" w:rsidRPr="00367187" w:rsidRDefault="009273F2">
            <w:pPr>
              <w:adjustRightInd w:val="0"/>
              <w:snapToGrid w:val="0"/>
              <w:spacing w:before="100" w:beforeAutospacing="1" w:after="100" w:afterAutospacing="1"/>
              <w:ind w:firstLineChars="177" w:firstLine="425"/>
              <w:rPr>
                <w:rFonts w:eastAsiaTheme="minorEastAsia"/>
                <w:sz w:val="24"/>
              </w:rPr>
            </w:pPr>
            <w:r w:rsidRPr="00367187">
              <w:rPr>
                <w:rFonts w:eastAsiaTheme="minorEastAsia"/>
                <w:sz w:val="24"/>
              </w:rPr>
              <w:t>转专业</w:t>
            </w:r>
          </w:p>
        </w:tc>
      </w:tr>
      <w:tr w:rsidR="001D4E85" w:rsidRPr="00367187">
        <w:trPr>
          <w:trHeight w:val="1129"/>
        </w:trPr>
        <w:tc>
          <w:tcPr>
            <w:tcW w:w="876" w:type="dxa"/>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总计</w:t>
            </w:r>
          </w:p>
        </w:tc>
        <w:tc>
          <w:tcPr>
            <w:tcW w:w="1164" w:type="dxa"/>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一年级</w:t>
            </w:r>
          </w:p>
        </w:tc>
        <w:tc>
          <w:tcPr>
            <w:tcW w:w="1165" w:type="dxa"/>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二年级</w:t>
            </w:r>
          </w:p>
        </w:tc>
        <w:tc>
          <w:tcPr>
            <w:tcW w:w="1164" w:type="dxa"/>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三年级</w:t>
            </w:r>
          </w:p>
        </w:tc>
        <w:tc>
          <w:tcPr>
            <w:tcW w:w="1164" w:type="dxa"/>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四年级</w:t>
            </w:r>
          </w:p>
        </w:tc>
        <w:tc>
          <w:tcPr>
            <w:tcW w:w="1165" w:type="dxa"/>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五年级及以上</w:t>
            </w:r>
          </w:p>
        </w:tc>
        <w:tc>
          <w:tcPr>
            <w:tcW w:w="1164" w:type="dxa"/>
            <w:vAlign w:val="center"/>
          </w:tcPr>
          <w:p w:rsidR="001D4E85" w:rsidRPr="00367187" w:rsidRDefault="009273F2">
            <w:pPr>
              <w:adjustRightInd w:val="0"/>
              <w:snapToGrid w:val="0"/>
              <w:spacing w:before="100" w:beforeAutospacing="1" w:after="100" w:afterAutospacing="1"/>
              <w:rPr>
                <w:rFonts w:eastAsiaTheme="minorEastAsia"/>
                <w:sz w:val="22"/>
              </w:rPr>
            </w:pPr>
            <w:r w:rsidRPr="00367187">
              <w:rPr>
                <w:rFonts w:eastAsiaTheme="minorEastAsia"/>
                <w:sz w:val="22"/>
              </w:rPr>
              <w:t>转入人数</w:t>
            </w:r>
          </w:p>
        </w:tc>
        <w:tc>
          <w:tcPr>
            <w:tcW w:w="1165" w:type="dxa"/>
            <w:vAlign w:val="center"/>
          </w:tcPr>
          <w:p w:rsidR="001D4E85" w:rsidRPr="00367187" w:rsidRDefault="009273F2">
            <w:pPr>
              <w:adjustRightInd w:val="0"/>
              <w:snapToGrid w:val="0"/>
              <w:spacing w:before="100" w:beforeAutospacing="1" w:after="100" w:afterAutospacing="1"/>
              <w:rPr>
                <w:rFonts w:eastAsiaTheme="minorEastAsia"/>
                <w:sz w:val="22"/>
              </w:rPr>
            </w:pPr>
            <w:r w:rsidRPr="00367187">
              <w:rPr>
                <w:rFonts w:eastAsiaTheme="minorEastAsia"/>
                <w:sz w:val="22"/>
              </w:rPr>
              <w:t>转出人数</w:t>
            </w:r>
          </w:p>
        </w:tc>
      </w:tr>
      <w:tr w:rsidR="001D4E85" w:rsidRPr="00367187">
        <w:trPr>
          <w:trHeight w:val="975"/>
        </w:trPr>
        <w:tc>
          <w:tcPr>
            <w:tcW w:w="876" w:type="dxa"/>
            <w:vAlign w:val="center"/>
          </w:tcPr>
          <w:p w:rsidR="001D4E85" w:rsidRPr="00367187" w:rsidRDefault="009273F2">
            <w:pPr>
              <w:adjustRightInd w:val="0"/>
              <w:snapToGrid w:val="0"/>
              <w:jc w:val="center"/>
              <w:rPr>
                <w:rFonts w:eastAsiaTheme="minorEastAsia"/>
                <w:sz w:val="24"/>
              </w:rPr>
            </w:pPr>
            <w:r w:rsidRPr="00367187">
              <w:rPr>
                <w:rFonts w:eastAsiaTheme="minorEastAsia"/>
                <w:sz w:val="24"/>
              </w:rPr>
              <w:t>118</w:t>
            </w:r>
          </w:p>
        </w:tc>
        <w:tc>
          <w:tcPr>
            <w:tcW w:w="1164" w:type="dxa"/>
            <w:vAlign w:val="center"/>
          </w:tcPr>
          <w:p w:rsidR="001D4E85" w:rsidRPr="00367187" w:rsidRDefault="009273F2">
            <w:pPr>
              <w:adjustRightInd w:val="0"/>
              <w:snapToGrid w:val="0"/>
              <w:jc w:val="center"/>
              <w:rPr>
                <w:rFonts w:eastAsiaTheme="minorEastAsia"/>
                <w:sz w:val="24"/>
              </w:rPr>
            </w:pPr>
            <w:r w:rsidRPr="00367187">
              <w:rPr>
                <w:rFonts w:eastAsiaTheme="minorEastAsia"/>
                <w:sz w:val="24"/>
              </w:rPr>
              <w:t>33</w:t>
            </w:r>
          </w:p>
        </w:tc>
        <w:tc>
          <w:tcPr>
            <w:tcW w:w="1165" w:type="dxa"/>
            <w:vAlign w:val="center"/>
          </w:tcPr>
          <w:p w:rsidR="001D4E85" w:rsidRPr="00367187" w:rsidRDefault="009273F2">
            <w:pPr>
              <w:adjustRightInd w:val="0"/>
              <w:snapToGrid w:val="0"/>
              <w:jc w:val="center"/>
              <w:rPr>
                <w:rFonts w:eastAsiaTheme="minorEastAsia"/>
                <w:sz w:val="24"/>
              </w:rPr>
            </w:pPr>
            <w:r w:rsidRPr="00367187">
              <w:rPr>
                <w:rFonts w:eastAsiaTheme="minorEastAsia"/>
                <w:sz w:val="24"/>
              </w:rPr>
              <w:t>23</w:t>
            </w:r>
          </w:p>
        </w:tc>
        <w:tc>
          <w:tcPr>
            <w:tcW w:w="1164" w:type="dxa"/>
            <w:vAlign w:val="center"/>
          </w:tcPr>
          <w:p w:rsidR="001D4E85" w:rsidRPr="00367187" w:rsidRDefault="009273F2">
            <w:pPr>
              <w:adjustRightInd w:val="0"/>
              <w:snapToGrid w:val="0"/>
              <w:jc w:val="center"/>
              <w:rPr>
                <w:rFonts w:eastAsiaTheme="minorEastAsia"/>
                <w:sz w:val="24"/>
              </w:rPr>
            </w:pPr>
            <w:r w:rsidRPr="00367187">
              <w:rPr>
                <w:rFonts w:eastAsiaTheme="minorEastAsia"/>
                <w:sz w:val="24"/>
              </w:rPr>
              <w:t>28</w:t>
            </w:r>
          </w:p>
        </w:tc>
        <w:tc>
          <w:tcPr>
            <w:tcW w:w="1164" w:type="dxa"/>
            <w:vAlign w:val="center"/>
          </w:tcPr>
          <w:p w:rsidR="001D4E85" w:rsidRPr="00367187" w:rsidRDefault="009273F2">
            <w:pPr>
              <w:adjustRightInd w:val="0"/>
              <w:snapToGrid w:val="0"/>
              <w:jc w:val="center"/>
              <w:rPr>
                <w:rFonts w:eastAsiaTheme="minorEastAsia"/>
                <w:sz w:val="24"/>
              </w:rPr>
            </w:pPr>
            <w:r w:rsidRPr="00367187">
              <w:rPr>
                <w:rFonts w:eastAsiaTheme="minorEastAsia"/>
                <w:sz w:val="24"/>
              </w:rPr>
              <w:t>34</w:t>
            </w:r>
          </w:p>
        </w:tc>
        <w:tc>
          <w:tcPr>
            <w:tcW w:w="1165" w:type="dxa"/>
            <w:vAlign w:val="center"/>
          </w:tcPr>
          <w:p w:rsidR="001D4E85" w:rsidRPr="00367187" w:rsidRDefault="009273F2">
            <w:pPr>
              <w:adjustRightInd w:val="0"/>
              <w:snapToGrid w:val="0"/>
              <w:jc w:val="center"/>
              <w:rPr>
                <w:rFonts w:eastAsiaTheme="minorEastAsia"/>
                <w:sz w:val="24"/>
              </w:rPr>
            </w:pPr>
            <w:r w:rsidRPr="00367187">
              <w:rPr>
                <w:rFonts w:eastAsiaTheme="minorEastAsia"/>
                <w:sz w:val="24"/>
              </w:rPr>
              <w:t>0</w:t>
            </w:r>
          </w:p>
        </w:tc>
        <w:tc>
          <w:tcPr>
            <w:tcW w:w="1164" w:type="dxa"/>
            <w:vAlign w:val="center"/>
          </w:tcPr>
          <w:p w:rsidR="001D4E85" w:rsidRPr="00367187" w:rsidRDefault="009273F2">
            <w:pPr>
              <w:adjustRightInd w:val="0"/>
              <w:snapToGrid w:val="0"/>
              <w:jc w:val="center"/>
              <w:rPr>
                <w:rFonts w:eastAsiaTheme="minorEastAsia"/>
                <w:sz w:val="24"/>
              </w:rPr>
            </w:pPr>
            <w:r w:rsidRPr="00367187">
              <w:rPr>
                <w:rFonts w:eastAsiaTheme="minorEastAsia"/>
                <w:sz w:val="24"/>
              </w:rPr>
              <w:t>0</w:t>
            </w:r>
          </w:p>
        </w:tc>
        <w:tc>
          <w:tcPr>
            <w:tcW w:w="1165" w:type="dxa"/>
            <w:vAlign w:val="center"/>
          </w:tcPr>
          <w:p w:rsidR="001D4E85" w:rsidRPr="00367187" w:rsidRDefault="009273F2">
            <w:pPr>
              <w:adjustRightInd w:val="0"/>
              <w:snapToGrid w:val="0"/>
              <w:jc w:val="center"/>
              <w:rPr>
                <w:rFonts w:eastAsiaTheme="minorEastAsia"/>
                <w:sz w:val="24"/>
              </w:rPr>
            </w:pPr>
            <w:r w:rsidRPr="00367187">
              <w:rPr>
                <w:rFonts w:eastAsiaTheme="minorEastAsia"/>
                <w:sz w:val="24"/>
              </w:rPr>
              <w:t>13</w:t>
            </w:r>
          </w:p>
        </w:tc>
      </w:tr>
    </w:tbl>
    <w:p w:rsidR="001D4E85" w:rsidRPr="00367187" w:rsidRDefault="001D4E85">
      <w:pPr>
        <w:adjustRightInd w:val="0"/>
        <w:snapToGrid w:val="0"/>
        <w:spacing w:before="100" w:beforeAutospacing="1" w:after="100" w:afterAutospacing="1"/>
        <w:ind w:firstLineChars="177" w:firstLine="426"/>
        <w:rPr>
          <w:rFonts w:eastAsiaTheme="minorEastAsia"/>
          <w:b/>
          <w:sz w:val="24"/>
        </w:rPr>
      </w:pPr>
    </w:p>
    <w:p w:rsidR="001D4E85" w:rsidRPr="00367187" w:rsidRDefault="009273F2">
      <w:pPr>
        <w:adjustRightInd w:val="0"/>
        <w:snapToGrid w:val="0"/>
        <w:spacing w:before="100" w:beforeAutospacing="1" w:after="100" w:afterAutospacing="1"/>
        <w:ind w:firstLineChars="177" w:firstLine="426"/>
        <w:rPr>
          <w:rFonts w:eastAsiaTheme="minorEastAsia"/>
          <w:b/>
          <w:sz w:val="24"/>
        </w:rPr>
      </w:pPr>
      <w:r w:rsidRPr="00367187">
        <w:rPr>
          <w:rFonts w:eastAsiaTheme="minorEastAsia"/>
          <w:b/>
          <w:sz w:val="24"/>
        </w:rPr>
        <w:lastRenderedPageBreak/>
        <w:t>（三）课程设置情况</w:t>
      </w:r>
    </w:p>
    <w:p w:rsidR="001D4E85" w:rsidRPr="00367187" w:rsidRDefault="009273F2">
      <w:pPr>
        <w:adjustRightInd w:val="0"/>
        <w:snapToGrid w:val="0"/>
        <w:spacing w:before="100" w:beforeAutospacing="1" w:after="100" w:afterAutospacing="1"/>
        <w:ind w:firstLineChars="177" w:firstLine="425"/>
        <w:rPr>
          <w:rFonts w:eastAsiaTheme="minorEastAsia"/>
          <w:sz w:val="24"/>
        </w:rPr>
      </w:pPr>
      <w:r w:rsidRPr="00367187">
        <w:rPr>
          <w:rFonts w:eastAsiaTheme="minorEastAsia"/>
          <w:sz w:val="24"/>
        </w:rPr>
        <w:t>1</w:t>
      </w:r>
      <w:r w:rsidRPr="00367187">
        <w:rPr>
          <w:rFonts w:eastAsiaTheme="minorEastAsia"/>
          <w:sz w:val="24"/>
        </w:rPr>
        <w:t>、培养方案学时与学分</w:t>
      </w:r>
    </w:p>
    <w:tbl>
      <w:tblPr>
        <w:tblW w:w="9356" w:type="dxa"/>
        <w:tblInd w:w="392" w:type="dxa"/>
        <w:tblLayout w:type="fixed"/>
        <w:tblLook w:val="04A0"/>
      </w:tblPr>
      <w:tblGrid>
        <w:gridCol w:w="1276"/>
        <w:gridCol w:w="707"/>
        <w:gridCol w:w="1845"/>
        <w:gridCol w:w="853"/>
        <w:gridCol w:w="994"/>
        <w:gridCol w:w="992"/>
        <w:gridCol w:w="994"/>
        <w:gridCol w:w="872"/>
        <w:gridCol w:w="823"/>
      </w:tblGrid>
      <w:tr w:rsidR="001D4E85" w:rsidRPr="00367187">
        <w:trPr>
          <w:trHeight w:hRule="exact" w:val="680"/>
        </w:trPr>
        <w:tc>
          <w:tcPr>
            <w:tcW w:w="1276" w:type="dxa"/>
            <w:tcBorders>
              <w:top w:val="single" w:sz="8" w:space="0" w:color="auto"/>
              <w:left w:val="single" w:sz="8" w:space="0" w:color="auto"/>
              <w:bottom w:val="single" w:sz="8" w:space="0" w:color="auto"/>
              <w:right w:val="single" w:sz="8" w:space="0" w:color="auto"/>
            </w:tcBorders>
            <w:shd w:val="clear" w:color="auto" w:fill="auto"/>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课程性质</w:t>
            </w:r>
          </w:p>
        </w:tc>
        <w:tc>
          <w:tcPr>
            <w:tcW w:w="2552" w:type="dxa"/>
            <w:gridSpan w:val="2"/>
            <w:tcBorders>
              <w:top w:val="single" w:sz="8" w:space="0" w:color="auto"/>
              <w:left w:val="nil"/>
              <w:bottom w:val="single" w:sz="8" w:space="0" w:color="auto"/>
              <w:right w:val="single" w:sz="8" w:space="0" w:color="000000"/>
            </w:tcBorders>
            <w:shd w:val="clear" w:color="auto" w:fill="auto"/>
            <w:vAlign w:val="center"/>
          </w:tcPr>
          <w:p w:rsidR="001D4E85" w:rsidRPr="00367187" w:rsidRDefault="009273F2">
            <w:pPr>
              <w:adjustRightInd w:val="0"/>
              <w:snapToGrid w:val="0"/>
              <w:spacing w:before="100" w:beforeAutospacing="1" w:after="100" w:afterAutospacing="1"/>
              <w:ind w:firstLineChars="177" w:firstLine="425"/>
              <w:rPr>
                <w:rFonts w:eastAsiaTheme="minorEastAsia"/>
                <w:sz w:val="24"/>
              </w:rPr>
            </w:pPr>
            <w:r w:rsidRPr="00367187">
              <w:rPr>
                <w:rFonts w:eastAsiaTheme="minorEastAsia"/>
                <w:sz w:val="24"/>
              </w:rPr>
              <w:t>课程类别</w:t>
            </w:r>
          </w:p>
        </w:tc>
        <w:tc>
          <w:tcPr>
            <w:tcW w:w="1847" w:type="dxa"/>
            <w:gridSpan w:val="2"/>
            <w:tcBorders>
              <w:top w:val="single" w:sz="8" w:space="0" w:color="auto"/>
              <w:left w:val="nil"/>
              <w:bottom w:val="single" w:sz="8" w:space="0" w:color="auto"/>
              <w:right w:val="single" w:sz="8" w:space="0" w:color="000000"/>
            </w:tcBorders>
            <w:shd w:val="clear" w:color="auto" w:fill="auto"/>
            <w:vAlign w:val="center"/>
          </w:tcPr>
          <w:p w:rsidR="001D4E85" w:rsidRPr="00367187" w:rsidRDefault="009273F2">
            <w:pPr>
              <w:adjustRightInd w:val="0"/>
              <w:snapToGrid w:val="0"/>
              <w:spacing w:before="100" w:beforeAutospacing="1" w:after="100" w:afterAutospacing="1"/>
              <w:ind w:firstLineChars="177" w:firstLine="425"/>
              <w:rPr>
                <w:rFonts w:eastAsiaTheme="minorEastAsia"/>
                <w:sz w:val="24"/>
              </w:rPr>
            </w:pPr>
            <w:r w:rsidRPr="00367187">
              <w:rPr>
                <w:rFonts w:eastAsiaTheme="minorEastAsia"/>
                <w:sz w:val="24"/>
              </w:rPr>
              <w:t>学分</w:t>
            </w:r>
          </w:p>
        </w:tc>
        <w:tc>
          <w:tcPr>
            <w:tcW w:w="1986" w:type="dxa"/>
            <w:gridSpan w:val="2"/>
            <w:tcBorders>
              <w:top w:val="single" w:sz="8" w:space="0" w:color="auto"/>
              <w:left w:val="nil"/>
              <w:bottom w:val="single" w:sz="8" w:space="0" w:color="auto"/>
              <w:right w:val="single" w:sz="8" w:space="0" w:color="000000"/>
            </w:tcBorders>
            <w:shd w:val="clear" w:color="auto" w:fill="auto"/>
            <w:vAlign w:val="center"/>
          </w:tcPr>
          <w:p w:rsidR="001D4E85" w:rsidRPr="00367187" w:rsidRDefault="009273F2">
            <w:pPr>
              <w:adjustRightInd w:val="0"/>
              <w:snapToGrid w:val="0"/>
              <w:spacing w:before="100" w:beforeAutospacing="1" w:after="100" w:afterAutospacing="1"/>
              <w:ind w:firstLineChars="177" w:firstLine="425"/>
              <w:rPr>
                <w:rFonts w:eastAsiaTheme="minorEastAsia"/>
                <w:sz w:val="24"/>
              </w:rPr>
            </w:pPr>
            <w:r w:rsidRPr="00367187">
              <w:rPr>
                <w:rFonts w:eastAsiaTheme="minorEastAsia"/>
                <w:sz w:val="24"/>
              </w:rPr>
              <w:t>学时</w:t>
            </w:r>
          </w:p>
        </w:tc>
        <w:tc>
          <w:tcPr>
            <w:tcW w:w="1695" w:type="dxa"/>
            <w:gridSpan w:val="2"/>
            <w:tcBorders>
              <w:top w:val="single" w:sz="8" w:space="0" w:color="auto"/>
              <w:left w:val="nil"/>
              <w:bottom w:val="single" w:sz="8" w:space="0" w:color="auto"/>
              <w:right w:val="single" w:sz="8" w:space="0" w:color="000000"/>
            </w:tcBorders>
            <w:shd w:val="clear" w:color="auto" w:fill="auto"/>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占总学分百分比</w:t>
            </w:r>
          </w:p>
        </w:tc>
      </w:tr>
      <w:tr w:rsidR="001D4E85" w:rsidRPr="00367187">
        <w:trPr>
          <w:trHeight w:hRule="exact" w:val="680"/>
        </w:trPr>
        <w:tc>
          <w:tcPr>
            <w:tcW w:w="1276" w:type="dxa"/>
            <w:vMerge w:val="restart"/>
            <w:tcBorders>
              <w:top w:val="nil"/>
              <w:left w:val="single" w:sz="8" w:space="0" w:color="auto"/>
              <w:bottom w:val="single" w:sz="8" w:space="0" w:color="000000"/>
              <w:right w:val="single" w:sz="8" w:space="0" w:color="auto"/>
            </w:tcBorders>
            <w:shd w:val="clear" w:color="auto" w:fill="auto"/>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必修课</w:t>
            </w:r>
          </w:p>
        </w:tc>
        <w:tc>
          <w:tcPr>
            <w:tcW w:w="2552" w:type="dxa"/>
            <w:gridSpan w:val="2"/>
            <w:tcBorders>
              <w:top w:val="single" w:sz="8" w:space="0" w:color="auto"/>
              <w:left w:val="nil"/>
              <w:bottom w:val="single" w:sz="8" w:space="0" w:color="auto"/>
              <w:right w:val="single" w:sz="8" w:space="0" w:color="000000"/>
            </w:tcBorders>
            <w:shd w:val="clear" w:color="auto" w:fill="auto"/>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通识教育必修课程</w:t>
            </w:r>
          </w:p>
        </w:tc>
        <w:tc>
          <w:tcPr>
            <w:tcW w:w="853" w:type="dxa"/>
            <w:vMerge w:val="restart"/>
            <w:tcBorders>
              <w:top w:val="nil"/>
              <w:left w:val="single" w:sz="8" w:space="0" w:color="auto"/>
              <w:bottom w:val="single" w:sz="8" w:space="0" w:color="000000"/>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134</w:t>
            </w:r>
          </w:p>
        </w:tc>
        <w:tc>
          <w:tcPr>
            <w:tcW w:w="994"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29</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Style w:val="font21"/>
                <w:rFonts w:eastAsiaTheme="minorEastAsia"/>
                <w:color w:val="auto"/>
                <w:sz w:val="24"/>
                <w:szCs w:val="24"/>
              </w:rPr>
              <w:t>2044+</w:t>
            </w:r>
            <w:r w:rsidRPr="00367187">
              <w:rPr>
                <w:rStyle w:val="font21"/>
                <w:rFonts w:eastAsiaTheme="minorEastAsia"/>
                <w:color w:val="auto"/>
                <w:sz w:val="24"/>
                <w:szCs w:val="24"/>
              </w:rPr>
              <w:br/>
              <w:t>31</w:t>
            </w:r>
            <w:r w:rsidRPr="00367187">
              <w:rPr>
                <w:rStyle w:val="font41"/>
                <w:rFonts w:ascii="Times New Roman" w:eastAsiaTheme="minorEastAsia" w:hAnsi="Times New Roman" w:cs="Times New Roman" w:hint="default"/>
                <w:color w:val="auto"/>
                <w:sz w:val="24"/>
                <w:szCs w:val="24"/>
              </w:rPr>
              <w:t>周</w:t>
            </w:r>
          </w:p>
        </w:tc>
        <w:tc>
          <w:tcPr>
            <w:tcW w:w="994"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739</w:t>
            </w:r>
          </w:p>
        </w:tc>
        <w:tc>
          <w:tcPr>
            <w:tcW w:w="872" w:type="dxa"/>
            <w:vMerge w:val="restart"/>
            <w:tcBorders>
              <w:top w:val="nil"/>
              <w:left w:val="single" w:sz="8" w:space="0" w:color="auto"/>
              <w:bottom w:val="single" w:sz="8" w:space="0" w:color="000000"/>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83.7%</w:t>
            </w:r>
          </w:p>
        </w:tc>
        <w:tc>
          <w:tcPr>
            <w:tcW w:w="823"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18.1%</w:t>
            </w:r>
          </w:p>
        </w:tc>
      </w:tr>
      <w:tr w:rsidR="001D4E85" w:rsidRPr="00367187">
        <w:trPr>
          <w:trHeight w:hRule="exact" w:val="680"/>
        </w:trPr>
        <w:tc>
          <w:tcPr>
            <w:tcW w:w="1276" w:type="dxa"/>
            <w:vMerge/>
            <w:tcBorders>
              <w:top w:val="nil"/>
              <w:left w:val="single" w:sz="8" w:space="0" w:color="auto"/>
              <w:bottom w:val="single" w:sz="8" w:space="0" w:color="000000"/>
              <w:right w:val="single" w:sz="8" w:space="0" w:color="auto"/>
            </w:tcBorders>
            <w:vAlign w:val="center"/>
          </w:tcPr>
          <w:p w:rsidR="001D4E85" w:rsidRPr="00367187" w:rsidRDefault="001D4E85">
            <w:pPr>
              <w:adjustRightInd w:val="0"/>
              <w:snapToGrid w:val="0"/>
              <w:spacing w:before="100" w:beforeAutospacing="1" w:after="100" w:afterAutospacing="1"/>
              <w:rPr>
                <w:rFonts w:eastAsiaTheme="minorEastAsia"/>
                <w:sz w:val="24"/>
              </w:rPr>
            </w:pPr>
          </w:p>
        </w:tc>
        <w:tc>
          <w:tcPr>
            <w:tcW w:w="2552" w:type="dxa"/>
            <w:gridSpan w:val="2"/>
            <w:tcBorders>
              <w:top w:val="single" w:sz="8" w:space="0" w:color="auto"/>
              <w:left w:val="nil"/>
              <w:bottom w:val="single" w:sz="8" w:space="0" w:color="auto"/>
              <w:right w:val="single" w:sz="8" w:space="0" w:color="000000"/>
            </w:tcBorders>
            <w:shd w:val="clear" w:color="auto" w:fill="auto"/>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学科基础平台课程</w:t>
            </w:r>
          </w:p>
        </w:tc>
        <w:tc>
          <w:tcPr>
            <w:tcW w:w="853" w:type="dxa"/>
            <w:vMerge/>
            <w:tcBorders>
              <w:top w:val="nil"/>
              <w:left w:val="single" w:sz="8" w:space="0" w:color="auto"/>
              <w:bottom w:val="single" w:sz="8" w:space="0" w:color="000000"/>
              <w:right w:val="single" w:sz="8" w:space="0" w:color="auto"/>
            </w:tcBorders>
            <w:vAlign w:val="center"/>
          </w:tcPr>
          <w:p w:rsidR="001D4E85" w:rsidRPr="00367187" w:rsidRDefault="001D4E85">
            <w:pPr>
              <w:jc w:val="center"/>
              <w:rPr>
                <w:rFonts w:eastAsiaTheme="minorEastAsia"/>
                <w:kern w:val="0"/>
                <w:sz w:val="24"/>
              </w:rPr>
            </w:pPr>
          </w:p>
        </w:tc>
        <w:tc>
          <w:tcPr>
            <w:tcW w:w="994"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36</w:t>
            </w:r>
          </w:p>
        </w:tc>
        <w:tc>
          <w:tcPr>
            <w:tcW w:w="992" w:type="dxa"/>
            <w:vMerge/>
            <w:tcBorders>
              <w:top w:val="nil"/>
              <w:left w:val="single" w:sz="8" w:space="0" w:color="auto"/>
              <w:bottom w:val="single" w:sz="8" w:space="0" w:color="000000"/>
              <w:right w:val="single" w:sz="8" w:space="0" w:color="auto"/>
            </w:tcBorders>
            <w:vAlign w:val="center"/>
          </w:tcPr>
          <w:p w:rsidR="001D4E85" w:rsidRPr="00367187" w:rsidRDefault="001D4E85">
            <w:pPr>
              <w:jc w:val="center"/>
              <w:rPr>
                <w:rFonts w:eastAsiaTheme="minorEastAsia"/>
                <w:kern w:val="0"/>
                <w:sz w:val="24"/>
              </w:rPr>
            </w:pPr>
          </w:p>
        </w:tc>
        <w:tc>
          <w:tcPr>
            <w:tcW w:w="994"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608</w:t>
            </w:r>
          </w:p>
        </w:tc>
        <w:tc>
          <w:tcPr>
            <w:tcW w:w="872" w:type="dxa"/>
            <w:vMerge/>
            <w:tcBorders>
              <w:top w:val="nil"/>
              <w:left w:val="single" w:sz="8" w:space="0" w:color="auto"/>
              <w:bottom w:val="single" w:sz="8" w:space="0" w:color="000000"/>
              <w:right w:val="single" w:sz="8" w:space="0" w:color="auto"/>
            </w:tcBorders>
            <w:vAlign w:val="center"/>
          </w:tcPr>
          <w:p w:rsidR="001D4E85" w:rsidRPr="00367187" w:rsidRDefault="001D4E85">
            <w:pPr>
              <w:jc w:val="center"/>
              <w:rPr>
                <w:rFonts w:eastAsiaTheme="minorEastAsia"/>
                <w:kern w:val="0"/>
                <w:sz w:val="24"/>
              </w:rPr>
            </w:pPr>
          </w:p>
        </w:tc>
        <w:tc>
          <w:tcPr>
            <w:tcW w:w="823"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22.5%</w:t>
            </w:r>
          </w:p>
        </w:tc>
      </w:tr>
      <w:tr w:rsidR="001D4E85" w:rsidRPr="00367187">
        <w:trPr>
          <w:trHeight w:hRule="exact" w:val="680"/>
        </w:trPr>
        <w:tc>
          <w:tcPr>
            <w:tcW w:w="1276" w:type="dxa"/>
            <w:vMerge/>
            <w:tcBorders>
              <w:top w:val="nil"/>
              <w:left w:val="single" w:sz="8" w:space="0" w:color="auto"/>
              <w:bottom w:val="single" w:sz="8" w:space="0" w:color="000000"/>
              <w:right w:val="single" w:sz="8" w:space="0" w:color="auto"/>
            </w:tcBorders>
            <w:vAlign w:val="center"/>
          </w:tcPr>
          <w:p w:rsidR="001D4E85" w:rsidRPr="00367187" w:rsidRDefault="001D4E85">
            <w:pPr>
              <w:adjustRightInd w:val="0"/>
              <w:snapToGrid w:val="0"/>
              <w:spacing w:before="100" w:beforeAutospacing="1" w:after="100" w:afterAutospacing="1"/>
              <w:rPr>
                <w:rFonts w:eastAsiaTheme="minorEastAsia"/>
                <w:sz w:val="24"/>
              </w:rPr>
            </w:pPr>
          </w:p>
        </w:tc>
        <w:tc>
          <w:tcPr>
            <w:tcW w:w="2552" w:type="dxa"/>
            <w:gridSpan w:val="2"/>
            <w:tcBorders>
              <w:top w:val="single" w:sz="8" w:space="0" w:color="auto"/>
              <w:left w:val="nil"/>
              <w:bottom w:val="single" w:sz="8" w:space="0" w:color="auto"/>
              <w:right w:val="single" w:sz="8" w:space="0" w:color="000000"/>
            </w:tcBorders>
            <w:shd w:val="clear" w:color="auto" w:fill="auto"/>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专业基础课程</w:t>
            </w:r>
          </w:p>
        </w:tc>
        <w:tc>
          <w:tcPr>
            <w:tcW w:w="853" w:type="dxa"/>
            <w:vMerge/>
            <w:tcBorders>
              <w:top w:val="nil"/>
              <w:left w:val="single" w:sz="8" w:space="0" w:color="auto"/>
              <w:bottom w:val="single" w:sz="8" w:space="0" w:color="000000"/>
              <w:right w:val="single" w:sz="8" w:space="0" w:color="auto"/>
            </w:tcBorders>
            <w:vAlign w:val="center"/>
          </w:tcPr>
          <w:p w:rsidR="001D4E85" w:rsidRPr="00367187" w:rsidRDefault="001D4E85">
            <w:pPr>
              <w:jc w:val="center"/>
              <w:rPr>
                <w:rFonts w:eastAsiaTheme="minorEastAsia"/>
                <w:kern w:val="0"/>
                <w:sz w:val="24"/>
              </w:rPr>
            </w:pPr>
          </w:p>
        </w:tc>
        <w:tc>
          <w:tcPr>
            <w:tcW w:w="994"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29</w:t>
            </w:r>
          </w:p>
        </w:tc>
        <w:tc>
          <w:tcPr>
            <w:tcW w:w="992" w:type="dxa"/>
            <w:vMerge/>
            <w:tcBorders>
              <w:top w:val="nil"/>
              <w:left w:val="single" w:sz="8" w:space="0" w:color="auto"/>
              <w:bottom w:val="single" w:sz="8" w:space="0" w:color="000000"/>
              <w:right w:val="single" w:sz="8" w:space="0" w:color="auto"/>
            </w:tcBorders>
            <w:vAlign w:val="center"/>
          </w:tcPr>
          <w:p w:rsidR="001D4E85" w:rsidRPr="00367187" w:rsidRDefault="001D4E85">
            <w:pPr>
              <w:jc w:val="center"/>
              <w:rPr>
                <w:rFonts w:eastAsiaTheme="minorEastAsia"/>
                <w:kern w:val="0"/>
                <w:sz w:val="24"/>
              </w:rPr>
            </w:pPr>
          </w:p>
        </w:tc>
        <w:tc>
          <w:tcPr>
            <w:tcW w:w="994"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489</w:t>
            </w:r>
          </w:p>
        </w:tc>
        <w:tc>
          <w:tcPr>
            <w:tcW w:w="872" w:type="dxa"/>
            <w:vMerge/>
            <w:tcBorders>
              <w:top w:val="nil"/>
              <w:left w:val="single" w:sz="8" w:space="0" w:color="auto"/>
              <w:bottom w:val="single" w:sz="8" w:space="0" w:color="000000"/>
              <w:right w:val="single" w:sz="8" w:space="0" w:color="auto"/>
            </w:tcBorders>
            <w:vAlign w:val="center"/>
          </w:tcPr>
          <w:p w:rsidR="001D4E85" w:rsidRPr="00367187" w:rsidRDefault="001D4E85">
            <w:pPr>
              <w:jc w:val="center"/>
              <w:rPr>
                <w:rFonts w:eastAsiaTheme="minorEastAsia"/>
                <w:kern w:val="0"/>
                <w:sz w:val="24"/>
              </w:rPr>
            </w:pPr>
          </w:p>
        </w:tc>
        <w:tc>
          <w:tcPr>
            <w:tcW w:w="823"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18.1%</w:t>
            </w:r>
          </w:p>
        </w:tc>
      </w:tr>
      <w:tr w:rsidR="001D4E85" w:rsidRPr="00367187">
        <w:trPr>
          <w:trHeight w:hRule="exact" w:val="680"/>
        </w:trPr>
        <w:tc>
          <w:tcPr>
            <w:tcW w:w="1276" w:type="dxa"/>
            <w:vMerge/>
            <w:tcBorders>
              <w:top w:val="nil"/>
              <w:left w:val="single" w:sz="8" w:space="0" w:color="auto"/>
              <w:bottom w:val="single" w:sz="8" w:space="0" w:color="000000"/>
              <w:right w:val="single" w:sz="8" w:space="0" w:color="auto"/>
            </w:tcBorders>
            <w:vAlign w:val="center"/>
          </w:tcPr>
          <w:p w:rsidR="001D4E85" w:rsidRPr="00367187" w:rsidRDefault="001D4E85">
            <w:pPr>
              <w:adjustRightInd w:val="0"/>
              <w:snapToGrid w:val="0"/>
              <w:spacing w:before="100" w:beforeAutospacing="1" w:after="100" w:afterAutospacing="1"/>
              <w:rPr>
                <w:rFonts w:eastAsiaTheme="minorEastAsia"/>
                <w:sz w:val="24"/>
              </w:rPr>
            </w:pPr>
          </w:p>
        </w:tc>
        <w:tc>
          <w:tcPr>
            <w:tcW w:w="2552" w:type="dxa"/>
            <w:gridSpan w:val="2"/>
            <w:tcBorders>
              <w:top w:val="single" w:sz="8" w:space="0" w:color="auto"/>
              <w:left w:val="nil"/>
              <w:bottom w:val="single" w:sz="8" w:space="0" w:color="auto"/>
              <w:right w:val="single" w:sz="8" w:space="0" w:color="000000"/>
            </w:tcBorders>
            <w:shd w:val="clear" w:color="auto" w:fill="auto"/>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专业必修课程</w:t>
            </w:r>
          </w:p>
        </w:tc>
        <w:tc>
          <w:tcPr>
            <w:tcW w:w="853" w:type="dxa"/>
            <w:vMerge/>
            <w:tcBorders>
              <w:top w:val="nil"/>
              <w:left w:val="single" w:sz="8" w:space="0" w:color="auto"/>
              <w:bottom w:val="single" w:sz="8" w:space="0" w:color="000000"/>
              <w:right w:val="single" w:sz="8" w:space="0" w:color="auto"/>
            </w:tcBorders>
            <w:vAlign w:val="center"/>
          </w:tcPr>
          <w:p w:rsidR="001D4E85" w:rsidRPr="00367187" w:rsidRDefault="001D4E85">
            <w:pPr>
              <w:jc w:val="center"/>
              <w:rPr>
                <w:rFonts w:eastAsiaTheme="minorEastAsia"/>
                <w:kern w:val="0"/>
                <w:sz w:val="24"/>
              </w:rPr>
            </w:pPr>
          </w:p>
        </w:tc>
        <w:tc>
          <w:tcPr>
            <w:tcW w:w="994"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12</w:t>
            </w:r>
          </w:p>
        </w:tc>
        <w:tc>
          <w:tcPr>
            <w:tcW w:w="992" w:type="dxa"/>
            <w:vMerge/>
            <w:tcBorders>
              <w:top w:val="nil"/>
              <w:left w:val="single" w:sz="8" w:space="0" w:color="auto"/>
              <w:bottom w:val="single" w:sz="8" w:space="0" w:color="000000"/>
              <w:right w:val="single" w:sz="8" w:space="0" w:color="auto"/>
            </w:tcBorders>
            <w:vAlign w:val="center"/>
          </w:tcPr>
          <w:p w:rsidR="001D4E85" w:rsidRPr="00367187" w:rsidRDefault="001D4E85">
            <w:pPr>
              <w:jc w:val="center"/>
              <w:rPr>
                <w:rFonts w:eastAsiaTheme="minorEastAsia"/>
                <w:kern w:val="0"/>
                <w:sz w:val="24"/>
              </w:rPr>
            </w:pPr>
          </w:p>
        </w:tc>
        <w:tc>
          <w:tcPr>
            <w:tcW w:w="994"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208</w:t>
            </w:r>
          </w:p>
        </w:tc>
        <w:tc>
          <w:tcPr>
            <w:tcW w:w="872" w:type="dxa"/>
            <w:vMerge/>
            <w:tcBorders>
              <w:top w:val="nil"/>
              <w:left w:val="single" w:sz="8" w:space="0" w:color="auto"/>
              <w:bottom w:val="single" w:sz="8" w:space="0" w:color="000000"/>
              <w:right w:val="single" w:sz="8" w:space="0" w:color="auto"/>
            </w:tcBorders>
            <w:vAlign w:val="center"/>
          </w:tcPr>
          <w:p w:rsidR="001D4E85" w:rsidRPr="00367187" w:rsidRDefault="001D4E85">
            <w:pPr>
              <w:jc w:val="center"/>
              <w:rPr>
                <w:rFonts w:eastAsiaTheme="minorEastAsia"/>
                <w:kern w:val="0"/>
                <w:sz w:val="24"/>
              </w:rPr>
            </w:pPr>
          </w:p>
        </w:tc>
        <w:tc>
          <w:tcPr>
            <w:tcW w:w="823"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7.5%</w:t>
            </w:r>
          </w:p>
        </w:tc>
      </w:tr>
      <w:tr w:rsidR="001D4E85" w:rsidRPr="00367187">
        <w:trPr>
          <w:trHeight w:hRule="exact" w:val="680"/>
        </w:trPr>
        <w:tc>
          <w:tcPr>
            <w:tcW w:w="1276" w:type="dxa"/>
            <w:vMerge/>
            <w:tcBorders>
              <w:top w:val="nil"/>
              <w:left w:val="single" w:sz="8" w:space="0" w:color="auto"/>
              <w:bottom w:val="single" w:sz="8" w:space="0" w:color="000000"/>
              <w:right w:val="single" w:sz="8" w:space="0" w:color="auto"/>
            </w:tcBorders>
            <w:vAlign w:val="center"/>
          </w:tcPr>
          <w:p w:rsidR="001D4E85" w:rsidRPr="00367187" w:rsidRDefault="001D4E85">
            <w:pPr>
              <w:adjustRightInd w:val="0"/>
              <w:snapToGrid w:val="0"/>
              <w:spacing w:before="100" w:beforeAutospacing="1" w:after="100" w:afterAutospacing="1"/>
              <w:rPr>
                <w:rFonts w:eastAsiaTheme="minorEastAsia"/>
                <w:sz w:val="24"/>
              </w:rPr>
            </w:pPr>
          </w:p>
        </w:tc>
        <w:tc>
          <w:tcPr>
            <w:tcW w:w="707" w:type="dxa"/>
            <w:vMerge w:val="restart"/>
            <w:tcBorders>
              <w:top w:val="nil"/>
              <w:left w:val="single" w:sz="8" w:space="0" w:color="auto"/>
              <w:bottom w:val="single" w:sz="8" w:space="0" w:color="000000"/>
              <w:right w:val="single" w:sz="8" w:space="0" w:color="auto"/>
            </w:tcBorders>
            <w:shd w:val="clear" w:color="auto" w:fill="auto"/>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实践</w:t>
            </w:r>
          </w:p>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环节</w:t>
            </w:r>
          </w:p>
        </w:tc>
        <w:tc>
          <w:tcPr>
            <w:tcW w:w="1845" w:type="dxa"/>
            <w:tcBorders>
              <w:top w:val="nil"/>
              <w:left w:val="nil"/>
              <w:bottom w:val="single" w:sz="8" w:space="0" w:color="auto"/>
              <w:right w:val="single" w:sz="8" w:space="0" w:color="auto"/>
            </w:tcBorders>
            <w:shd w:val="clear" w:color="auto" w:fill="auto"/>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不含实验课程</w:t>
            </w:r>
          </w:p>
        </w:tc>
        <w:tc>
          <w:tcPr>
            <w:tcW w:w="853" w:type="dxa"/>
            <w:vMerge/>
            <w:tcBorders>
              <w:top w:val="nil"/>
              <w:left w:val="single" w:sz="8" w:space="0" w:color="auto"/>
              <w:bottom w:val="single" w:sz="8" w:space="0" w:color="000000"/>
              <w:right w:val="single" w:sz="8" w:space="0" w:color="auto"/>
            </w:tcBorders>
            <w:vAlign w:val="center"/>
          </w:tcPr>
          <w:p w:rsidR="001D4E85" w:rsidRPr="00367187" w:rsidRDefault="001D4E85">
            <w:pPr>
              <w:jc w:val="center"/>
              <w:rPr>
                <w:rFonts w:eastAsiaTheme="minorEastAsia"/>
                <w:kern w:val="0"/>
                <w:sz w:val="24"/>
              </w:rPr>
            </w:pPr>
          </w:p>
        </w:tc>
        <w:tc>
          <w:tcPr>
            <w:tcW w:w="994"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28</w:t>
            </w:r>
          </w:p>
        </w:tc>
        <w:tc>
          <w:tcPr>
            <w:tcW w:w="992" w:type="dxa"/>
            <w:vMerge/>
            <w:tcBorders>
              <w:top w:val="nil"/>
              <w:left w:val="single" w:sz="8" w:space="0" w:color="auto"/>
              <w:bottom w:val="single" w:sz="8" w:space="0" w:color="000000"/>
              <w:right w:val="single" w:sz="8" w:space="0" w:color="auto"/>
            </w:tcBorders>
            <w:vAlign w:val="center"/>
          </w:tcPr>
          <w:p w:rsidR="001D4E85" w:rsidRPr="00367187" w:rsidRDefault="001D4E85">
            <w:pPr>
              <w:jc w:val="center"/>
              <w:rPr>
                <w:rFonts w:eastAsiaTheme="minorEastAsia"/>
                <w:kern w:val="0"/>
                <w:sz w:val="24"/>
              </w:rPr>
            </w:pPr>
          </w:p>
        </w:tc>
        <w:tc>
          <w:tcPr>
            <w:tcW w:w="994"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Style w:val="font21"/>
                <w:rFonts w:eastAsiaTheme="minorEastAsia"/>
                <w:color w:val="auto"/>
                <w:sz w:val="24"/>
                <w:szCs w:val="24"/>
              </w:rPr>
              <w:t>31</w:t>
            </w:r>
            <w:r w:rsidRPr="00367187">
              <w:rPr>
                <w:rStyle w:val="font41"/>
                <w:rFonts w:ascii="Times New Roman" w:eastAsiaTheme="minorEastAsia" w:hAnsi="Times New Roman" w:cs="Times New Roman" w:hint="default"/>
                <w:color w:val="auto"/>
                <w:sz w:val="24"/>
                <w:szCs w:val="24"/>
              </w:rPr>
              <w:t>周</w:t>
            </w:r>
          </w:p>
        </w:tc>
        <w:tc>
          <w:tcPr>
            <w:tcW w:w="872" w:type="dxa"/>
            <w:vMerge/>
            <w:tcBorders>
              <w:top w:val="nil"/>
              <w:left w:val="single" w:sz="8" w:space="0" w:color="auto"/>
              <w:bottom w:val="single" w:sz="8" w:space="0" w:color="000000"/>
              <w:right w:val="single" w:sz="8" w:space="0" w:color="auto"/>
            </w:tcBorders>
            <w:vAlign w:val="center"/>
          </w:tcPr>
          <w:p w:rsidR="001D4E85" w:rsidRPr="00367187" w:rsidRDefault="001D4E85">
            <w:pPr>
              <w:jc w:val="center"/>
              <w:rPr>
                <w:rFonts w:eastAsiaTheme="minorEastAsia"/>
                <w:kern w:val="0"/>
                <w:sz w:val="24"/>
              </w:rPr>
            </w:pPr>
          </w:p>
        </w:tc>
        <w:tc>
          <w:tcPr>
            <w:tcW w:w="823"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17.5%</w:t>
            </w:r>
          </w:p>
        </w:tc>
      </w:tr>
      <w:tr w:rsidR="001D4E85" w:rsidRPr="00367187">
        <w:trPr>
          <w:trHeight w:hRule="exact" w:val="680"/>
        </w:trPr>
        <w:tc>
          <w:tcPr>
            <w:tcW w:w="1276" w:type="dxa"/>
            <w:vMerge/>
            <w:tcBorders>
              <w:top w:val="nil"/>
              <w:left w:val="single" w:sz="8" w:space="0" w:color="auto"/>
              <w:bottom w:val="single" w:sz="8" w:space="0" w:color="000000"/>
              <w:right w:val="single" w:sz="8" w:space="0" w:color="auto"/>
            </w:tcBorders>
            <w:vAlign w:val="center"/>
          </w:tcPr>
          <w:p w:rsidR="001D4E85" w:rsidRPr="00367187" w:rsidRDefault="001D4E85">
            <w:pPr>
              <w:adjustRightInd w:val="0"/>
              <w:snapToGrid w:val="0"/>
              <w:spacing w:before="100" w:beforeAutospacing="1" w:after="100" w:afterAutospacing="1"/>
              <w:rPr>
                <w:rFonts w:eastAsiaTheme="minorEastAsia"/>
                <w:sz w:val="24"/>
              </w:rPr>
            </w:pPr>
          </w:p>
        </w:tc>
        <w:tc>
          <w:tcPr>
            <w:tcW w:w="707" w:type="dxa"/>
            <w:vMerge/>
            <w:tcBorders>
              <w:top w:val="nil"/>
              <w:left w:val="single" w:sz="8" w:space="0" w:color="auto"/>
              <w:bottom w:val="single" w:sz="8" w:space="0" w:color="000000"/>
              <w:right w:val="single" w:sz="8" w:space="0" w:color="auto"/>
            </w:tcBorders>
            <w:vAlign w:val="center"/>
          </w:tcPr>
          <w:p w:rsidR="001D4E85" w:rsidRPr="00367187" w:rsidRDefault="001D4E85">
            <w:pPr>
              <w:adjustRightInd w:val="0"/>
              <w:snapToGrid w:val="0"/>
              <w:spacing w:before="100" w:beforeAutospacing="1" w:after="100" w:afterAutospacing="1"/>
              <w:rPr>
                <w:rFonts w:eastAsiaTheme="minorEastAsia"/>
                <w:sz w:val="24"/>
              </w:rPr>
            </w:pPr>
          </w:p>
        </w:tc>
        <w:tc>
          <w:tcPr>
            <w:tcW w:w="1845" w:type="dxa"/>
            <w:tcBorders>
              <w:top w:val="nil"/>
              <w:left w:val="nil"/>
              <w:bottom w:val="single" w:sz="8" w:space="0" w:color="auto"/>
              <w:right w:val="single" w:sz="8" w:space="0" w:color="auto"/>
            </w:tcBorders>
            <w:shd w:val="clear" w:color="auto" w:fill="auto"/>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含实验课程</w:t>
            </w:r>
          </w:p>
        </w:tc>
        <w:tc>
          <w:tcPr>
            <w:tcW w:w="853" w:type="dxa"/>
            <w:vMerge/>
            <w:tcBorders>
              <w:top w:val="nil"/>
              <w:left w:val="single" w:sz="8" w:space="0" w:color="auto"/>
              <w:bottom w:val="single" w:sz="8" w:space="0" w:color="000000"/>
              <w:right w:val="single" w:sz="8" w:space="0" w:color="auto"/>
            </w:tcBorders>
            <w:vAlign w:val="center"/>
          </w:tcPr>
          <w:p w:rsidR="001D4E85" w:rsidRPr="00367187" w:rsidRDefault="001D4E85">
            <w:pPr>
              <w:jc w:val="center"/>
              <w:rPr>
                <w:rFonts w:eastAsiaTheme="minorEastAsia"/>
                <w:kern w:val="0"/>
                <w:sz w:val="24"/>
              </w:rPr>
            </w:pPr>
          </w:p>
        </w:tc>
        <w:tc>
          <w:tcPr>
            <w:tcW w:w="994"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42.69</w:t>
            </w:r>
          </w:p>
        </w:tc>
        <w:tc>
          <w:tcPr>
            <w:tcW w:w="992" w:type="dxa"/>
            <w:vMerge/>
            <w:tcBorders>
              <w:top w:val="nil"/>
              <w:left w:val="single" w:sz="8" w:space="0" w:color="auto"/>
              <w:bottom w:val="single" w:sz="8" w:space="0" w:color="000000"/>
              <w:right w:val="single" w:sz="8" w:space="0" w:color="auto"/>
            </w:tcBorders>
            <w:vAlign w:val="center"/>
          </w:tcPr>
          <w:p w:rsidR="001D4E85" w:rsidRPr="00367187" w:rsidRDefault="001D4E85">
            <w:pPr>
              <w:jc w:val="center"/>
              <w:rPr>
                <w:rFonts w:eastAsiaTheme="minorEastAsia"/>
                <w:kern w:val="0"/>
                <w:sz w:val="24"/>
              </w:rPr>
            </w:pPr>
          </w:p>
        </w:tc>
        <w:tc>
          <w:tcPr>
            <w:tcW w:w="994" w:type="dxa"/>
            <w:tcBorders>
              <w:top w:val="nil"/>
              <w:left w:val="nil"/>
              <w:bottom w:val="single" w:sz="8" w:space="0" w:color="auto"/>
              <w:right w:val="single" w:sz="8" w:space="0" w:color="auto"/>
            </w:tcBorders>
            <w:shd w:val="clear" w:color="auto" w:fill="auto"/>
            <w:vAlign w:val="center"/>
          </w:tcPr>
          <w:p w:rsidR="001D4E85" w:rsidRPr="00367187" w:rsidRDefault="001D4E85">
            <w:pPr>
              <w:jc w:val="center"/>
              <w:rPr>
                <w:rFonts w:eastAsiaTheme="minorEastAsia"/>
                <w:kern w:val="0"/>
                <w:sz w:val="24"/>
              </w:rPr>
            </w:pPr>
          </w:p>
        </w:tc>
        <w:tc>
          <w:tcPr>
            <w:tcW w:w="872" w:type="dxa"/>
            <w:vMerge/>
            <w:tcBorders>
              <w:top w:val="nil"/>
              <w:left w:val="single" w:sz="8" w:space="0" w:color="auto"/>
              <w:bottom w:val="single" w:sz="8" w:space="0" w:color="000000"/>
              <w:right w:val="single" w:sz="8" w:space="0" w:color="auto"/>
            </w:tcBorders>
            <w:vAlign w:val="center"/>
          </w:tcPr>
          <w:p w:rsidR="001D4E85" w:rsidRPr="00367187" w:rsidRDefault="001D4E85">
            <w:pPr>
              <w:jc w:val="center"/>
              <w:rPr>
                <w:rFonts w:eastAsiaTheme="minorEastAsia"/>
                <w:kern w:val="0"/>
                <w:sz w:val="24"/>
              </w:rPr>
            </w:pPr>
          </w:p>
        </w:tc>
        <w:tc>
          <w:tcPr>
            <w:tcW w:w="823"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26.7%</w:t>
            </w:r>
          </w:p>
        </w:tc>
      </w:tr>
      <w:tr w:rsidR="001D4E85" w:rsidRPr="00367187">
        <w:trPr>
          <w:trHeight w:hRule="exact" w:val="680"/>
        </w:trPr>
        <w:tc>
          <w:tcPr>
            <w:tcW w:w="1276" w:type="dxa"/>
            <w:vMerge w:val="restart"/>
            <w:tcBorders>
              <w:top w:val="nil"/>
              <w:left w:val="single" w:sz="8" w:space="0" w:color="auto"/>
              <w:bottom w:val="single" w:sz="8" w:space="0" w:color="000000"/>
              <w:right w:val="single" w:sz="8" w:space="0" w:color="auto"/>
            </w:tcBorders>
            <w:shd w:val="clear" w:color="auto" w:fill="auto"/>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选修课</w:t>
            </w:r>
          </w:p>
        </w:tc>
        <w:tc>
          <w:tcPr>
            <w:tcW w:w="2552" w:type="dxa"/>
            <w:gridSpan w:val="2"/>
            <w:tcBorders>
              <w:top w:val="single" w:sz="8" w:space="0" w:color="auto"/>
              <w:left w:val="nil"/>
              <w:bottom w:val="single" w:sz="8" w:space="0" w:color="auto"/>
              <w:right w:val="single" w:sz="8" w:space="0" w:color="000000"/>
            </w:tcBorders>
            <w:shd w:val="clear" w:color="auto" w:fill="auto"/>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通识教育核心课程</w:t>
            </w:r>
          </w:p>
        </w:tc>
        <w:tc>
          <w:tcPr>
            <w:tcW w:w="853" w:type="dxa"/>
            <w:vMerge w:val="restart"/>
            <w:tcBorders>
              <w:top w:val="nil"/>
              <w:left w:val="single" w:sz="8" w:space="0" w:color="auto"/>
              <w:bottom w:val="single" w:sz="8" w:space="0" w:color="000000"/>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26</w:t>
            </w:r>
          </w:p>
        </w:tc>
        <w:tc>
          <w:tcPr>
            <w:tcW w:w="994"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10</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416</w:t>
            </w:r>
          </w:p>
        </w:tc>
        <w:tc>
          <w:tcPr>
            <w:tcW w:w="994"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160</w:t>
            </w:r>
          </w:p>
        </w:tc>
        <w:tc>
          <w:tcPr>
            <w:tcW w:w="872" w:type="dxa"/>
            <w:vMerge w:val="restart"/>
            <w:tcBorders>
              <w:top w:val="nil"/>
              <w:left w:val="single" w:sz="8" w:space="0" w:color="auto"/>
              <w:bottom w:val="single" w:sz="8" w:space="0" w:color="000000"/>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16.3%</w:t>
            </w:r>
          </w:p>
        </w:tc>
        <w:tc>
          <w:tcPr>
            <w:tcW w:w="823"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6.3%</w:t>
            </w:r>
          </w:p>
        </w:tc>
      </w:tr>
      <w:tr w:rsidR="001D4E85" w:rsidRPr="00367187">
        <w:trPr>
          <w:trHeight w:hRule="exact" w:val="680"/>
        </w:trPr>
        <w:tc>
          <w:tcPr>
            <w:tcW w:w="1276" w:type="dxa"/>
            <w:vMerge/>
            <w:tcBorders>
              <w:top w:val="nil"/>
              <w:left w:val="single" w:sz="8" w:space="0" w:color="auto"/>
              <w:bottom w:val="single" w:sz="8" w:space="0" w:color="000000"/>
              <w:right w:val="single" w:sz="8" w:space="0" w:color="auto"/>
            </w:tcBorders>
            <w:vAlign w:val="center"/>
          </w:tcPr>
          <w:p w:rsidR="001D4E85" w:rsidRPr="00367187" w:rsidRDefault="001D4E85">
            <w:pPr>
              <w:adjustRightInd w:val="0"/>
              <w:snapToGrid w:val="0"/>
              <w:spacing w:before="100" w:beforeAutospacing="1" w:after="100" w:afterAutospacing="1"/>
              <w:rPr>
                <w:rFonts w:eastAsiaTheme="minorEastAsia"/>
                <w:sz w:val="24"/>
              </w:rPr>
            </w:pPr>
          </w:p>
        </w:tc>
        <w:tc>
          <w:tcPr>
            <w:tcW w:w="2552" w:type="dxa"/>
            <w:gridSpan w:val="2"/>
            <w:tcBorders>
              <w:top w:val="single" w:sz="8" w:space="0" w:color="auto"/>
              <w:left w:val="nil"/>
              <w:bottom w:val="single" w:sz="8" w:space="0" w:color="auto"/>
              <w:right w:val="single" w:sz="8" w:space="0" w:color="000000"/>
            </w:tcBorders>
            <w:shd w:val="clear" w:color="auto" w:fill="auto"/>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通识教育选修课程</w:t>
            </w:r>
          </w:p>
        </w:tc>
        <w:tc>
          <w:tcPr>
            <w:tcW w:w="853" w:type="dxa"/>
            <w:vMerge/>
            <w:tcBorders>
              <w:top w:val="nil"/>
              <w:left w:val="single" w:sz="8" w:space="0" w:color="auto"/>
              <w:bottom w:val="single" w:sz="8" w:space="0" w:color="000000"/>
              <w:right w:val="single" w:sz="8" w:space="0" w:color="auto"/>
            </w:tcBorders>
            <w:vAlign w:val="center"/>
          </w:tcPr>
          <w:p w:rsidR="001D4E85" w:rsidRPr="00367187" w:rsidRDefault="001D4E85">
            <w:pPr>
              <w:jc w:val="center"/>
              <w:rPr>
                <w:rFonts w:eastAsiaTheme="minorEastAsia"/>
                <w:kern w:val="0"/>
                <w:sz w:val="24"/>
              </w:rPr>
            </w:pPr>
          </w:p>
        </w:tc>
        <w:tc>
          <w:tcPr>
            <w:tcW w:w="994"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3</w:t>
            </w:r>
          </w:p>
        </w:tc>
        <w:tc>
          <w:tcPr>
            <w:tcW w:w="992" w:type="dxa"/>
            <w:vMerge/>
            <w:tcBorders>
              <w:top w:val="nil"/>
              <w:left w:val="single" w:sz="8" w:space="0" w:color="auto"/>
              <w:bottom w:val="single" w:sz="8" w:space="0" w:color="000000"/>
              <w:right w:val="single" w:sz="8" w:space="0" w:color="auto"/>
            </w:tcBorders>
            <w:vAlign w:val="center"/>
          </w:tcPr>
          <w:p w:rsidR="001D4E85" w:rsidRPr="00367187" w:rsidRDefault="001D4E85">
            <w:pPr>
              <w:jc w:val="center"/>
              <w:rPr>
                <w:rFonts w:eastAsiaTheme="minorEastAsia"/>
                <w:kern w:val="0"/>
                <w:sz w:val="24"/>
              </w:rPr>
            </w:pPr>
          </w:p>
        </w:tc>
        <w:tc>
          <w:tcPr>
            <w:tcW w:w="994"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48</w:t>
            </w:r>
          </w:p>
        </w:tc>
        <w:tc>
          <w:tcPr>
            <w:tcW w:w="872" w:type="dxa"/>
            <w:vMerge/>
            <w:tcBorders>
              <w:top w:val="nil"/>
              <w:left w:val="single" w:sz="8" w:space="0" w:color="auto"/>
              <w:bottom w:val="single" w:sz="8" w:space="0" w:color="000000"/>
              <w:right w:val="single" w:sz="8" w:space="0" w:color="auto"/>
            </w:tcBorders>
            <w:vAlign w:val="center"/>
          </w:tcPr>
          <w:p w:rsidR="001D4E85" w:rsidRPr="00367187" w:rsidRDefault="001D4E85">
            <w:pPr>
              <w:jc w:val="center"/>
              <w:rPr>
                <w:rFonts w:eastAsiaTheme="minorEastAsia"/>
                <w:kern w:val="0"/>
                <w:sz w:val="24"/>
              </w:rPr>
            </w:pPr>
          </w:p>
        </w:tc>
        <w:tc>
          <w:tcPr>
            <w:tcW w:w="823"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1.9%</w:t>
            </w:r>
          </w:p>
        </w:tc>
      </w:tr>
      <w:tr w:rsidR="001D4E85" w:rsidRPr="00367187">
        <w:trPr>
          <w:trHeight w:hRule="exact" w:val="680"/>
        </w:trPr>
        <w:tc>
          <w:tcPr>
            <w:tcW w:w="1276" w:type="dxa"/>
            <w:vMerge/>
            <w:tcBorders>
              <w:top w:val="nil"/>
              <w:left w:val="single" w:sz="8" w:space="0" w:color="auto"/>
              <w:bottom w:val="single" w:sz="8" w:space="0" w:color="000000"/>
              <w:right w:val="single" w:sz="8" w:space="0" w:color="auto"/>
            </w:tcBorders>
            <w:vAlign w:val="center"/>
          </w:tcPr>
          <w:p w:rsidR="001D4E85" w:rsidRPr="00367187" w:rsidRDefault="001D4E85">
            <w:pPr>
              <w:adjustRightInd w:val="0"/>
              <w:snapToGrid w:val="0"/>
              <w:spacing w:before="100" w:beforeAutospacing="1" w:after="100" w:afterAutospacing="1"/>
              <w:rPr>
                <w:rFonts w:eastAsiaTheme="minorEastAsia"/>
                <w:sz w:val="24"/>
              </w:rPr>
            </w:pPr>
          </w:p>
        </w:tc>
        <w:tc>
          <w:tcPr>
            <w:tcW w:w="2552" w:type="dxa"/>
            <w:gridSpan w:val="2"/>
            <w:tcBorders>
              <w:top w:val="single" w:sz="8" w:space="0" w:color="auto"/>
              <w:left w:val="nil"/>
              <w:bottom w:val="single" w:sz="8" w:space="0" w:color="auto"/>
              <w:right w:val="single" w:sz="8" w:space="0" w:color="000000"/>
            </w:tcBorders>
            <w:shd w:val="clear" w:color="auto" w:fill="auto"/>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专业选修课程</w:t>
            </w:r>
          </w:p>
        </w:tc>
        <w:tc>
          <w:tcPr>
            <w:tcW w:w="853" w:type="dxa"/>
            <w:vMerge/>
            <w:tcBorders>
              <w:top w:val="nil"/>
              <w:left w:val="single" w:sz="8" w:space="0" w:color="auto"/>
              <w:bottom w:val="single" w:sz="8" w:space="0" w:color="000000"/>
              <w:right w:val="single" w:sz="8" w:space="0" w:color="auto"/>
            </w:tcBorders>
            <w:vAlign w:val="center"/>
          </w:tcPr>
          <w:p w:rsidR="001D4E85" w:rsidRPr="00367187" w:rsidRDefault="001D4E85">
            <w:pPr>
              <w:jc w:val="center"/>
              <w:rPr>
                <w:rFonts w:eastAsiaTheme="minorEastAsia"/>
                <w:kern w:val="0"/>
                <w:sz w:val="24"/>
              </w:rPr>
            </w:pPr>
          </w:p>
        </w:tc>
        <w:tc>
          <w:tcPr>
            <w:tcW w:w="994"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13</w:t>
            </w:r>
          </w:p>
        </w:tc>
        <w:tc>
          <w:tcPr>
            <w:tcW w:w="992" w:type="dxa"/>
            <w:vMerge/>
            <w:tcBorders>
              <w:top w:val="nil"/>
              <w:left w:val="single" w:sz="8" w:space="0" w:color="auto"/>
              <w:bottom w:val="single" w:sz="8" w:space="0" w:color="000000"/>
              <w:right w:val="single" w:sz="8" w:space="0" w:color="auto"/>
            </w:tcBorders>
            <w:vAlign w:val="center"/>
          </w:tcPr>
          <w:p w:rsidR="001D4E85" w:rsidRPr="00367187" w:rsidRDefault="001D4E85">
            <w:pPr>
              <w:jc w:val="center"/>
              <w:rPr>
                <w:rFonts w:eastAsiaTheme="minorEastAsia"/>
                <w:kern w:val="0"/>
                <w:sz w:val="24"/>
              </w:rPr>
            </w:pPr>
          </w:p>
        </w:tc>
        <w:tc>
          <w:tcPr>
            <w:tcW w:w="994"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208</w:t>
            </w:r>
          </w:p>
        </w:tc>
        <w:tc>
          <w:tcPr>
            <w:tcW w:w="872" w:type="dxa"/>
            <w:vMerge/>
            <w:tcBorders>
              <w:top w:val="nil"/>
              <w:left w:val="single" w:sz="8" w:space="0" w:color="auto"/>
              <w:bottom w:val="single" w:sz="8" w:space="0" w:color="000000"/>
              <w:right w:val="single" w:sz="8" w:space="0" w:color="auto"/>
            </w:tcBorders>
            <w:vAlign w:val="center"/>
          </w:tcPr>
          <w:p w:rsidR="001D4E85" w:rsidRPr="00367187" w:rsidRDefault="001D4E85">
            <w:pPr>
              <w:jc w:val="center"/>
              <w:rPr>
                <w:rFonts w:eastAsiaTheme="minorEastAsia"/>
                <w:kern w:val="0"/>
                <w:sz w:val="24"/>
              </w:rPr>
            </w:pPr>
          </w:p>
        </w:tc>
        <w:tc>
          <w:tcPr>
            <w:tcW w:w="823" w:type="dxa"/>
            <w:tcBorders>
              <w:top w:val="nil"/>
              <w:left w:val="nil"/>
              <w:bottom w:val="single" w:sz="8" w:space="0" w:color="auto"/>
              <w:right w:val="single" w:sz="8" w:space="0" w:color="auto"/>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8.1%</w:t>
            </w:r>
          </w:p>
        </w:tc>
      </w:tr>
      <w:tr w:rsidR="001D4E85" w:rsidRPr="00367187">
        <w:trPr>
          <w:trHeight w:hRule="exact" w:val="680"/>
        </w:trPr>
        <w:tc>
          <w:tcPr>
            <w:tcW w:w="3828"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毕业要求总合计</w:t>
            </w:r>
          </w:p>
        </w:tc>
        <w:tc>
          <w:tcPr>
            <w:tcW w:w="1847" w:type="dxa"/>
            <w:gridSpan w:val="2"/>
            <w:tcBorders>
              <w:top w:val="single" w:sz="8" w:space="0" w:color="auto"/>
              <w:left w:val="nil"/>
              <w:bottom w:val="single" w:sz="8" w:space="0" w:color="auto"/>
              <w:right w:val="single" w:sz="8" w:space="0" w:color="000000"/>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160</w:t>
            </w:r>
          </w:p>
        </w:tc>
        <w:tc>
          <w:tcPr>
            <w:tcW w:w="1986" w:type="dxa"/>
            <w:gridSpan w:val="2"/>
            <w:tcBorders>
              <w:top w:val="single" w:sz="8" w:space="0" w:color="auto"/>
              <w:left w:val="nil"/>
              <w:bottom w:val="single" w:sz="8" w:space="0" w:color="auto"/>
              <w:right w:val="single" w:sz="8" w:space="0" w:color="000000"/>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Style w:val="font21"/>
                <w:rFonts w:eastAsiaTheme="minorEastAsia"/>
                <w:color w:val="auto"/>
                <w:sz w:val="24"/>
                <w:szCs w:val="24"/>
              </w:rPr>
              <w:t>2460+31</w:t>
            </w:r>
            <w:r w:rsidRPr="00367187">
              <w:rPr>
                <w:rStyle w:val="font41"/>
                <w:rFonts w:ascii="Times New Roman" w:eastAsiaTheme="minorEastAsia" w:hAnsi="Times New Roman" w:cs="Times New Roman" w:hint="default"/>
                <w:color w:val="auto"/>
                <w:sz w:val="24"/>
                <w:szCs w:val="24"/>
              </w:rPr>
              <w:t>周</w:t>
            </w:r>
          </w:p>
        </w:tc>
        <w:tc>
          <w:tcPr>
            <w:tcW w:w="1695" w:type="dxa"/>
            <w:gridSpan w:val="2"/>
            <w:tcBorders>
              <w:top w:val="single" w:sz="8" w:space="0" w:color="auto"/>
              <w:left w:val="nil"/>
              <w:bottom w:val="single" w:sz="8" w:space="0" w:color="auto"/>
              <w:right w:val="single" w:sz="8" w:space="0" w:color="000000"/>
            </w:tcBorders>
            <w:shd w:val="clear" w:color="auto" w:fill="auto"/>
            <w:vAlign w:val="center"/>
          </w:tcPr>
          <w:p w:rsidR="001D4E85" w:rsidRPr="00367187" w:rsidRDefault="009273F2">
            <w:pPr>
              <w:widowControl/>
              <w:jc w:val="center"/>
              <w:textAlignment w:val="center"/>
              <w:rPr>
                <w:rFonts w:eastAsiaTheme="minorEastAsia"/>
                <w:kern w:val="0"/>
                <w:sz w:val="24"/>
              </w:rPr>
            </w:pPr>
            <w:r w:rsidRPr="00367187">
              <w:rPr>
                <w:rFonts w:eastAsiaTheme="minorEastAsia"/>
                <w:kern w:val="0"/>
                <w:sz w:val="24"/>
              </w:rPr>
              <w:t>100%</w:t>
            </w:r>
          </w:p>
        </w:tc>
      </w:tr>
    </w:tbl>
    <w:p w:rsidR="001D4E85" w:rsidRPr="00367187" w:rsidRDefault="009273F2">
      <w:pPr>
        <w:adjustRightInd w:val="0"/>
        <w:snapToGrid w:val="0"/>
        <w:spacing w:before="100" w:beforeAutospacing="1" w:after="100" w:afterAutospacing="1"/>
        <w:ind w:firstLineChars="177" w:firstLine="425"/>
        <w:rPr>
          <w:rFonts w:eastAsiaTheme="minorEastAsia"/>
          <w:sz w:val="24"/>
        </w:rPr>
      </w:pPr>
      <w:r w:rsidRPr="00367187">
        <w:rPr>
          <w:rFonts w:eastAsiaTheme="minorEastAsia"/>
          <w:sz w:val="24"/>
        </w:rPr>
        <w:t>2</w:t>
      </w:r>
      <w:r w:rsidRPr="00367187">
        <w:rPr>
          <w:rFonts w:eastAsiaTheme="minorEastAsia"/>
          <w:sz w:val="24"/>
        </w:rPr>
        <w:t>、实验</w:t>
      </w:r>
    </w:p>
    <w:tbl>
      <w:tblPr>
        <w:tblStyle w:val="a6"/>
        <w:tblW w:w="9315" w:type="dxa"/>
        <w:tblInd w:w="421" w:type="dxa"/>
        <w:tblLayout w:type="fixed"/>
        <w:tblLook w:val="04A0"/>
      </w:tblPr>
      <w:tblGrid>
        <w:gridCol w:w="2381"/>
        <w:gridCol w:w="1417"/>
        <w:gridCol w:w="1559"/>
        <w:gridCol w:w="1872"/>
        <w:gridCol w:w="396"/>
        <w:gridCol w:w="1690"/>
      </w:tblGrid>
      <w:tr w:rsidR="001D4E85" w:rsidRPr="00367187">
        <w:trPr>
          <w:trHeight w:hRule="exact" w:val="556"/>
        </w:trPr>
        <w:tc>
          <w:tcPr>
            <w:tcW w:w="2381" w:type="dxa"/>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有实验的课程（门）</w:t>
            </w:r>
          </w:p>
        </w:tc>
        <w:tc>
          <w:tcPr>
            <w:tcW w:w="2976" w:type="dxa"/>
            <w:gridSpan w:val="2"/>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独立设置的实验课程（门）</w:t>
            </w:r>
          </w:p>
        </w:tc>
        <w:tc>
          <w:tcPr>
            <w:tcW w:w="2268" w:type="dxa"/>
            <w:gridSpan w:val="2"/>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综合性、设计性实验教学课程（门）</w:t>
            </w:r>
          </w:p>
        </w:tc>
        <w:tc>
          <w:tcPr>
            <w:tcW w:w="1690" w:type="dxa"/>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实验开出率</w:t>
            </w:r>
          </w:p>
        </w:tc>
      </w:tr>
      <w:tr w:rsidR="001D4E85" w:rsidRPr="00367187">
        <w:trPr>
          <w:trHeight w:hRule="exact" w:val="556"/>
        </w:trPr>
        <w:tc>
          <w:tcPr>
            <w:tcW w:w="2381" w:type="dxa"/>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22</w:t>
            </w:r>
          </w:p>
        </w:tc>
        <w:tc>
          <w:tcPr>
            <w:tcW w:w="2976" w:type="dxa"/>
            <w:gridSpan w:val="2"/>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2</w:t>
            </w:r>
          </w:p>
        </w:tc>
        <w:tc>
          <w:tcPr>
            <w:tcW w:w="2268" w:type="dxa"/>
            <w:gridSpan w:val="2"/>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1</w:t>
            </w:r>
          </w:p>
        </w:tc>
        <w:tc>
          <w:tcPr>
            <w:tcW w:w="1690" w:type="dxa"/>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&gt;90%</w:t>
            </w:r>
          </w:p>
        </w:tc>
      </w:tr>
      <w:tr w:rsidR="001D4E85" w:rsidRPr="00367187">
        <w:trPr>
          <w:trHeight w:hRule="exact" w:val="556"/>
        </w:trPr>
        <w:tc>
          <w:tcPr>
            <w:tcW w:w="9315" w:type="dxa"/>
            <w:gridSpan w:val="6"/>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实验课程一览表</w:t>
            </w:r>
          </w:p>
        </w:tc>
      </w:tr>
      <w:tr w:rsidR="001D4E85" w:rsidRPr="00367187">
        <w:trPr>
          <w:trHeight w:hRule="exact" w:val="556"/>
        </w:trPr>
        <w:tc>
          <w:tcPr>
            <w:tcW w:w="3798" w:type="dxa"/>
            <w:gridSpan w:val="2"/>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实验类型</w:t>
            </w:r>
          </w:p>
        </w:tc>
        <w:tc>
          <w:tcPr>
            <w:tcW w:w="3431" w:type="dxa"/>
            <w:gridSpan w:val="2"/>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课程名称</w:t>
            </w:r>
          </w:p>
        </w:tc>
        <w:tc>
          <w:tcPr>
            <w:tcW w:w="2086" w:type="dxa"/>
            <w:gridSpan w:val="2"/>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实验开出情况</w:t>
            </w:r>
          </w:p>
        </w:tc>
      </w:tr>
      <w:tr w:rsidR="001D4E85" w:rsidRPr="00367187">
        <w:trPr>
          <w:trHeight w:hRule="exact" w:val="556"/>
        </w:trPr>
        <w:tc>
          <w:tcPr>
            <w:tcW w:w="3798" w:type="dxa"/>
            <w:gridSpan w:val="2"/>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材料力学</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大学计算机</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大学物理实验</w:t>
            </w:r>
            <w:r w:rsidRPr="00367187">
              <w:rPr>
                <w:color w:val="000000"/>
                <w:sz w:val="24"/>
              </w:rPr>
              <w:t>I</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单片机原理及应用</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lastRenderedPageBreak/>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电工及电子学</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发动机构造</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工程材料与机械制造基础</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管理信息系统</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机械设计基础</w:t>
            </w:r>
            <w:r w:rsidRPr="00367187">
              <w:rPr>
                <w:color w:val="000000"/>
                <w:sz w:val="24"/>
              </w:rPr>
              <w:t>I</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交通工程学</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交通运输安全学</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内燃机</w:t>
            </w:r>
            <w:r w:rsidRPr="00367187">
              <w:rPr>
                <w:color w:val="000000"/>
                <w:sz w:val="24"/>
              </w:rPr>
              <w:t>CAE</w:t>
            </w:r>
            <w:r w:rsidRPr="00367187">
              <w:rPr>
                <w:color w:val="000000"/>
                <w:sz w:val="24"/>
              </w:rPr>
              <w:t>技术</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内燃机</w:t>
            </w:r>
            <w:r w:rsidRPr="00367187">
              <w:rPr>
                <w:color w:val="000000"/>
                <w:sz w:val="24"/>
              </w:rPr>
              <w:t>CFD</w:t>
            </w:r>
            <w:r w:rsidRPr="00367187">
              <w:rPr>
                <w:color w:val="000000"/>
                <w:sz w:val="24"/>
              </w:rPr>
              <w:t>技术</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汽车测试与实验技术</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汽车电子控制技术</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汽车发动机原理</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汽车构造</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汽车空气动力学</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汽车排放与控制技术</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汽车营销学</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汽车运用技术与仿真</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物流学</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新能源汽车技术</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运输经济学</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运输系统工程</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jc w:val="center"/>
              <w:rPr>
                <w:sz w:val="24"/>
              </w:rPr>
            </w:pPr>
            <w:r w:rsidRPr="00367187">
              <w:rPr>
                <w:rFonts w:eastAsiaTheme="minorEastAsia"/>
                <w:sz w:val="24"/>
              </w:rPr>
              <w:t>有实验的课程</w:t>
            </w:r>
          </w:p>
        </w:tc>
        <w:tc>
          <w:tcPr>
            <w:tcW w:w="3431" w:type="dxa"/>
            <w:gridSpan w:val="2"/>
            <w:vAlign w:val="center"/>
          </w:tcPr>
          <w:p w:rsidR="001D4E85" w:rsidRPr="00367187" w:rsidRDefault="009273F2">
            <w:pPr>
              <w:jc w:val="center"/>
              <w:rPr>
                <w:color w:val="000000"/>
                <w:sz w:val="24"/>
              </w:rPr>
            </w:pPr>
            <w:r w:rsidRPr="00367187">
              <w:rPr>
                <w:color w:val="000000"/>
                <w:sz w:val="24"/>
              </w:rPr>
              <w:t>智能交通系统</w:t>
            </w:r>
          </w:p>
        </w:tc>
        <w:tc>
          <w:tcPr>
            <w:tcW w:w="2086" w:type="dxa"/>
            <w:gridSpan w:val="2"/>
            <w:vAlign w:val="center"/>
          </w:tcPr>
          <w:p w:rsidR="001D4E85" w:rsidRPr="00367187" w:rsidRDefault="009273F2">
            <w:pPr>
              <w:jc w:val="center"/>
              <w:rPr>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独立设置的实验课程</w:t>
            </w:r>
          </w:p>
        </w:tc>
        <w:tc>
          <w:tcPr>
            <w:tcW w:w="3431" w:type="dxa"/>
            <w:gridSpan w:val="2"/>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大学物理实验</w:t>
            </w:r>
            <w:r w:rsidRPr="00367187">
              <w:rPr>
                <w:rFonts w:eastAsiaTheme="minorEastAsia"/>
                <w:sz w:val="24"/>
              </w:rPr>
              <w:t>I</w:t>
            </w:r>
          </w:p>
        </w:tc>
        <w:tc>
          <w:tcPr>
            <w:tcW w:w="2086" w:type="dxa"/>
            <w:gridSpan w:val="2"/>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正常</w:t>
            </w:r>
          </w:p>
        </w:tc>
      </w:tr>
      <w:tr w:rsidR="001D4E85" w:rsidRPr="00367187">
        <w:trPr>
          <w:trHeight w:hRule="exact" w:val="556"/>
        </w:trPr>
        <w:tc>
          <w:tcPr>
            <w:tcW w:w="3798" w:type="dxa"/>
            <w:gridSpan w:val="2"/>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独立设置的实验课程</w:t>
            </w:r>
          </w:p>
        </w:tc>
        <w:tc>
          <w:tcPr>
            <w:tcW w:w="3431" w:type="dxa"/>
            <w:gridSpan w:val="2"/>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综合实验</w:t>
            </w:r>
          </w:p>
        </w:tc>
        <w:tc>
          <w:tcPr>
            <w:tcW w:w="2086" w:type="dxa"/>
            <w:gridSpan w:val="2"/>
            <w:vAlign w:val="center"/>
          </w:tcPr>
          <w:p w:rsidR="001D4E85" w:rsidRPr="00367187" w:rsidRDefault="009273F2">
            <w:pPr>
              <w:adjustRightInd w:val="0"/>
              <w:snapToGrid w:val="0"/>
              <w:spacing w:before="100" w:beforeAutospacing="1" w:after="100" w:afterAutospacing="1"/>
              <w:jc w:val="center"/>
              <w:rPr>
                <w:rFonts w:eastAsiaTheme="minorEastAsia"/>
                <w:sz w:val="24"/>
              </w:rPr>
            </w:pPr>
            <w:r w:rsidRPr="00367187">
              <w:rPr>
                <w:rFonts w:eastAsiaTheme="minorEastAsia"/>
                <w:sz w:val="24"/>
              </w:rPr>
              <w:t>正常</w:t>
            </w:r>
          </w:p>
        </w:tc>
      </w:tr>
    </w:tbl>
    <w:p w:rsidR="001D4E85" w:rsidRPr="00367187" w:rsidRDefault="009273F2">
      <w:pPr>
        <w:adjustRightInd w:val="0"/>
        <w:snapToGrid w:val="0"/>
        <w:spacing w:before="100" w:beforeAutospacing="1" w:after="100" w:afterAutospacing="1"/>
        <w:ind w:firstLineChars="177" w:firstLine="425"/>
        <w:rPr>
          <w:rFonts w:eastAsiaTheme="minorEastAsia"/>
          <w:sz w:val="24"/>
        </w:rPr>
      </w:pPr>
      <w:r w:rsidRPr="00367187">
        <w:rPr>
          <w:rFonts w:eastAsiaTheme="minorEastAsia"/>
          <w:sz w:val="24"/>
        </w:rPr>
        <w:t>3</w:t>
      </w:r>
      <w:r w:rsidRPr="00367187">
        <w:rPr>
          <w:rFonts w:eastAsiaTheme="minorEastAsia"/>
          <w:sz w:val="24"/>
        </w:rPr>
        <w:t>、精品课程、精品视频公开课、精品资源共享课、双语课程、慕课等课程建设情况</w:t>
      </w:r>
    </w:p>
    <w:p w:rsidR="001D4E85" w:rsidRPr="00367187" w:rsidRDefault="009273F2">
      <w:pPr>
        <w:spacing w:before="240" w:line="360" w:lineRule="auto"/>
        <w:ind w:firstLineChars="177" w:firstLine="425"/>
        <w:rPr>
          <w:rFonts w:eastAsiaTheme="minorEastAsia"/>
          <w:sz w:val="24"/>
        </w:rPr>
      </w:pPr>
      <w:r w:rsidRPr="00367187">
        <w:rPr>
          <w:rFonts w:eastAsiaTheme="minorEastAsia"/>
          <w:sz w:val="24"/>
        </w:rPr>
        <w:lastRenderedPageBreak/>
        <w:t>国家级精品课程：《工程流体力学》课程是能源、机械、材料、土木等学科相关专业的主干基础课程，该课程教学团队同时为能源与动力工程学院、机械工程学院、材料科学与工程学院、土建与水利工程学院的相关专业开设《流体力学》课程。</w:t>
      </w:r>
    </w:p>
    <w:p w:rsidR="001D4E85" w:rsidRPr="00367187" w:rsidRDefault="009273F2">
      <w:pPr>
        <w:adjustRightInd w:val="0"/>
        <w:snapToGrid w:val="0"/>
        <w:spacing w:before="100" w:beforeAutospacing="1" w:after="100" w:afterAutospacing="1"/>
        <w:ind w:firstLineChars="177" w:firstLine="425"/>
        <w:rPr>
          <w:rFonts w:eastAsiaTheme="minorEastAsia"/>
          <w:sz w:val="24"/>
        </w:rPr>
      </w:pPr>
      <w:r w:rsidRPr="00367187">
        <w:rPr>
          <w:rFonts w:eastAsiaTheme="minorEastAsia"/>
          <w:sz w:val="24"/>
        </w:rPr>
        <w:t>4</w:t>
      </w:r>
      <w:r w:rsidRPr="00367187">
        <w:rPr>
          <w:rFonts w:eastAsiaTheme="minorEastAsia"/>
          <w:sz w:val="24"/>
        </w:rPr>
        <w:t>、课外科技文化活动</w:t>
      </w:r>
    </w:p>
    <w:tbl>
      <w:tblPr>
        <w:tblStyle w:val="a6"/>
        <w:tblW w:w="9355" w:type="dxa"/>
        <w:tblInd w:w="421" w:type="dxa"/>
        <w:tblLayout w:type="fixed"/>
        <w:tblLook w:val="04A0"/>
      </w:tblPr>
      <w:tblGrid>
        <w:gridCol w:w="2835"/>
        <w:gridCol w:w="3969"/>
        <w:gridCol w:w="2551"/>
      </w:tblGrid>
      <w:tr w:rsidR="001D4E85" w:rsidRPr="00367187">
        <w:trPr>
          <w:trHeight w:val="567"/>
        </w:trPr>
        <w:tc>
          <w:tcPr>
            <w:tcW w:w="6804" w:type="dxa"/>
            <w:gridSpan w:val="2"/>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项目</w:t>
            </w:r>
          </w:p>
        </w:tc>
        <w:tc>
          <w:tcPr>
            <w:tcW w:w="2551" w:type="dxa"/>
            <w:vAlign w:val="center"/>
          </w:tcPr>
          <w:p w:rsidR="001D4E85" w:rsidRPr="00367187" w:rsidRDefault="009273F2">
            <w:pPr>
              <w:widowControl/>
              <w:adjustRightInd w:val="0"/>
              <w:snapToGrid w:val="0"/>
              <w:spacing w:before="100" w:beforeAutospacing="1" w:after="100" w:afterAutospacing="1"/>
              <w:rPr>
                <w:rFonts w:eastAsiaTheme="minorEastAsia"/>
                <w:sz w:val="24"/>
              </w:rPr>
            </w:pPr>
            <w:r w:rsidRPr="00367187">
              <w:rPr>
                <w:rFonts w:eastAsiaTheme="minorEastAsia"/>
                <w:sz w:val="24"/>
              </w:rPr>
              <w:t>数量</w:t>
            </w:r>
          </w:p>
        </w:tc>
      </w:tr>
      <w:tr w:rsidR="001D4E85" w:rsidRPr="00367187">
        <w:trPr>
          <w:trHeight w:val="567"/>
        </w:trPr>
        <w:tc>
          <w:tcPr>
            <w:tcW w:w="2835" w:type="dxa"/>
            <w:vMerge w:val="restart"/>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文化、学术讲座数</w:t>
            </w:r>
          </w:p>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（个）</w:t>
            </w:r>
          </w:p>
        </w:tc>
        <w:tc>
          <w:tcPr>
            <w:tcW w:w="3969" w:type="dxa"/>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总数</w:t>
            </w:r>
          </w:p>
        </w:tc>
        <w:tc>
          <w:tcPr>
            <w:tcW w:w="2551" w:type="dxa"/>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23</w:t>
            </w:r>
          </w:p>
        </w:tc>
      </w:tr>
      <w:tr w:rsidR="001D4E85" w:rsidRPr="00367187">
        <w:trPr>
          <w:trHeight w:val="1630"/>
        </w:trPr>
        <w:tc>
          <w:tcPr>
            <w:tcW w:w="2835" w:type="dxa"/>
            <w:vMerge/>
            <w:vAlign w:val="center"/>
          </w:tcPr>
          <w:p w:rsidR="001D4E85" w:rsidRPr="00367187" w:rsidRDefault="001D4E85">
            <w:pPr>
              <w:adjustRightInd w:val="0"/>
              <w:snapToGrid w:val="0"/>
              <w:spacing w:before="100" w:beforeAutospacing="1" w:after="100" w:afterAutospacing="1"/>
              <w:rPr>
                <w:rFonts w:eastAsiaTheme="minorEastAsia"/>
                <w:sz w:val="24"/>
              </w:rPr>
            </w:pPr>
          </w:p>
        </w:tc>
        <w:tc>
          <w:tcPr>
            <w:tcW w:w="3969" w:type="dxa"/>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其中：校级</w:t>
            </w:r>
          </w:p>
        </w:tc>
        <w:tc>
          <w:tcPr>
            <w:tcW w:w="2551" w:type="dxa"/>
            <w:vAlign w:val="center"/>
          </w:tcPr>
          <w:p w:rsidR="001D4E85" w:rsidRPr="00367187" w:rsidRDefault="009273F2" w:rsidP="00E946C9">
            <w:pPr>
              <w:adjustRightInd w:val="0"/>
              <w:snapToGrid w:val="0"/>
              <w:spacing w:before="100" w:beforeAutospacing="1" w:after="100" w:afterAutospacing="1"/>
              <w:rPr>
                <w:rFonts w:eastAsiaTheme="minorEastAsia"/>
                <w:sz w:val="24"/>
              </w:rPr>
            </w:pPr>
            <w:r w:rsidRPr="00367187">
              <w:rPr>
                <w:rFonts w:eastAsiaTheme="minorEastAsia"/>
                <w:sz w:val="24"/>
              </w:rPr>
              <w:t>3(</w:t>
            </w:r>
            <w:r w:rsidRPr="00367187">
              <w:rPr>
                <w:rFonts w:eastAsiaTheme="minorEastAsia"/>
                <w:sz w:val="24"/>
              </w:rPr>
              <w:t>山东大学第</w:t>
            </w:r>
            <w:r w:rsidR="00E946C9">
              <w:rPr>
                <w:rFonts w:eastAsiaTheme="minorEastAsia" w:hint="eastAsia"/>
                <w:sz w:val="24"/>
              </w:rPr>
              <w:t>七</w:t>
            </w:r>
            <w:r w:rsidRPr="00367187">
              <w:rPr>
                <w:rFonts w:eastAsiaTheme="minorEastAsia"/>
                <w:sz w:val="24"/>
              </w:rPr>
              <w:t>届节能减排社会实践与科技竞赛活动；潍柴动力校园创新设计大赛）</w:t>
            </w:r>
          </w:p>
        </w:tc>
      </w:tr>
      <w:tr w:rsidR="001D4E85" w:rsidRPr="00367187">
        <w:trPr>
          <w:trHeight w:val="2418"/>
        </w:trPr>
        <w:tc>
          <w:tcPr>
            <w:tcW w:w="2835" w:type="dxa"/>
            <w:vMerge/>
            <w:vAlign w:val="center"/>
          </w:tcPr>
          <w:p w:rsidR="001D4E85" w:rsidRPr="00367187" w:rsidRDefault="001D4E85">
            <w:pPr>
              <w:adjustRightInd w:val="0"/>
              <w:snapToGrid w:val="0"/>
              <w:spacing w:before="100" w:beforeAutospacing="1" w:after="100" w:afterAutospacing="1"/>
              <w:rPr>
                <w:rFonts w:eastAsiaTheme="minorEastAsia"/>
                <w:sz w:val="24"/>
              </w:rPr>
            </w:pPr>
          </w:p>
        </w:tc>
        <w:tc>
          <w:tcPr>
            <w:tcW w:w="3969" w:type="dxa"/>
            <w:vAlign w:val="center"/>
          </w:tcPr>
          <w:p w:rsidR="001D4E85" w:rsidRPr="00367187" w:rsidRDefault="009273F2">
            <w:pPr>
              <w:adjustRightInd w:val="0"/>
              <w:snapToGrid w:val="0"/>
              <w:spacing w:before="100" w:beforeAutospacing="1" w:after="100" w:afterAutospacing="1"/>
              <w:ind w:firstLineChars="300" w:firstLine="720"/>
              <w:rPr>
                <w:rFonts w:eastAsiaTheme="minorEastAsia"/>
                <w:sz w:val="24"/>
              </w:rPr>
            </w:pPr>
            <w:r w:rsidRPr="00367187">
              <w:rPr>
                <w:rFonts w:eastAsiaTheme="minorEastAsia"/>
                <w:sz w:val="24"/>
              </w:rPr>
              <w:t>院级</w:t>
            </w:r>
          </w:p>
        </w:tc>
        <w:tc>
          <w:tcPr>
            <w:tcW w:w="2551" w:type="dxa"/>
            <w:vAlign w:val="center"/>
          </w:tcPr>
          <w:p w:rsidR="001D4E85" w:rsidRPr="00367187" w:rsidRDefault="009273F2" w:rsidP="00CA546E">
            <w:pPr>
              <w:widowControl/>
              <w:rPr>
                <w:rFonts w:eastAsiaTheme="minorEastAsia"/>
                <w:sz w:val="24"/>
              </w:rPr>
            </w:pPr>
            <w:r w:rsidRPr="00367187">
              <w:rPr>
                <w:rFonts w:eastAsiaTheme="minorEastAsia"/>
                <w:sz w:val="24"/>
              </w:rPr>
              <w:t>20</w:t>
            </w:r>
            <w:r w:rsidRPr="00367187">
              <w:rPr>
                <w:rFonts w:eastAsiaTheme="minorEastAsia"/>
                <w:sz w:val="24"/>
              </w:rPr>
              <w:t>（交通运输专业导论</w:t>
            </w:r>
            <w:r w:rsidRPr="00367187">
              <w:rPr>
                <w:rFonts w:eastAsiaTheme="minorEastAsia"/>
                <w:sz w:val="24"/>
              </w:rPr>
              <w:t>4</w:t>
            </w:r>
            <w:r w:rsidRPr="00367187">
              <w:rPr>
                <w:rFonts w:eastAsiaTheme="minorEastAsia"/>
                <w:sz w:val="24"/>
              </w:rPr>
              <w:t>场、能动论坛</w:t>
            </w:r>
            <w:r w:rsidRPr="00367187">
              <w:rPr>
                <w:rFonts w:eastAsiaTheme="minorEastAsia"/>
                <w:sz w:val="24"/>
              </w:rPr>
              <w:t>1</w:t>
            </w:r>
            <w:r w:rsidR="00CA546E">
              <w:rPr>
                <w:rFonts w:eastAsiaTheme="minorEastAsia" w:hint="eastAsia"/>
                <w:sz w:val="24"/>
              </w:rPr>
              <w:t>3</w:t>
            </w:r>
            <w:r w:rsidRPr="00367187">
              <w:rPr>
                <w:rFonts w:eastAsiaTheme="minorEastAsia"/>
                <w:sz w:val="24"/>
              </w:rPr>
              <w:t>场、大一与大四学习经验交流会、邀请校友创新创业知识讲座</w:t>
            </w:r>
            <w:r w:rsidRPr="00367187">
              <w:rPr>
                <w:rFonts w:eastAsiaTheme="minorEastAsia"/>
                <w:sz w:val="24"/>
              </w:rPr>
              <w:t>4</w:t>
            </w:r>
            <w:r w:rsidRPr="00367187">
              <w:rPr>
                <w:rFonts w:eastAsiaTheme="minorEastAsia"/>
                <w:sz w:val="24"/>
              </w:rPr>
              <w:t>场、学涯规划设计讲座等）</w:t>
            </w:r>
          </w:p>
        </w:tc>
      </w:tr>
      <w:tr w:rsidR="001D4E85" w:rsidRPr="00367187">
        <w:trPr>
          <w:trHeight w:val="567"/>
        </w:trPr>
        <w:tc>
          <w:tcPr>
            <w:tcW w:w="2835" w:type="dxa"/>
            <w:vMerge w:val="restart"/>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本科生课外科技、文化活动项目（个）</w:t>
            </w:r>
          </w:p>
        </w:tc>
        <w:tc>
          <w:tcPr>
            <w:tcW w:w="3969" w:type="dxa"/>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总数</w:t>
            </w:r>
          </w:p>
        </w:tc>
        <w:tc>
          <w:tcPr>
            <w:tcW w:w="2551" w:type="dxa"/>
            <w:vAlign w:val="center"/>
          </w:tcPr>
          <w:p w:rsidR="001D4E85" w:rsidRPr="00367187" w:rsidRDefault="009273F2">
            <w:pPr>
              <w:adjustRightInd w:val="0"/>
              <w:snapToGrid w:val="0"/>
              <w:spacing w:before="100" w:beforeAutospacing="1" w:after="100" w:afterAutospacing="1"/>
              <w:ind w:firstLineChars="300" w:firstLine="720"/>
              <w:rPr>
                <w:rFonts w:eastAsiaTheme="minorEastAsia"/>
                <w:sz w:val="24"/>
              </w:rPr>
            </w:pPr>
            <w:r w:rsidRPr="00367187">
              <w:rPr>
                <w:rFonts w:eastAsiaTheme="minorEastAsia"/>
                <w:sz w:val="24"/>
              </w:rPr>
              <w:t>11</w:t>
            </w:r>
          </w:p>
        </w:tc>
      </w:tr>
      <w:tr w:rsidR="001D4E85" w:rsidRPr="00367187">
        <w:trPr>
          <w:trHeight w:val="567"/>
        </w:trPr>
        <w:tc>
          <w:tcPr>
            <w:tcW w:w="2835" w:type="dxa"/>
            <w:vMerge/>
            <w:vAlign w:val="center"/>
          </w:tcPr>
          <w:p w:rsidR="001D4E85" w:rsidRPr="00367187" w:rsidRDefault="001D4E85">
            <w:pPr>
              <w:adjustRightInd w:val="0"/>
              <w:snapToGrid w:val="0"/>
              <w:spacing w:before="100" w:beforeAutospacing="1" w:after="100" w:afterAutospacing="1"/>
              <w:rPr>
                <w:rFonts w:eastAsiaTheme="minorEastAsia"/>
                <w:sz w:val="24"/>
              </w:rPr>
            </w:pPr>
          </w:p>
        </w:tc>
        <w:tc>
          <w:tcPr>
            <w:tcW w:w="3969" w:type="dxa"/>
            <w:vAlign w:val="center"/>
          </w:tcPr>
          <w:p w:rsidR="001D4E85" w:rsidRPr="00367187" w:rsidRDefault="009273F2">
            <w:pPr>
              <w:adjustRightInd w:val="0"/>
              <w:snapToGrid w:val="0"/>
              <w:spacing w:before="100" w:beforeAutospacing="1" w:after="100" w:afterAutospacing="1"/>
              <w:rPr>
                <w:rFonts w:eastAsiaTheme="minorEastAsia"/>
                <w:sz w:val="24"/>
              </w:rPr>
            </w:pPr>
            <w:r w:rsidRPr="00367187">
              <w:rPr>
                <w:rFonts w:eastAsiaTheme="minorEastAsia"/>
                <w:sz w:val="24"/>
              </w:rPr>
              <w:t>其中：国家大学生创新性试验计划项目</w:t>
            </w:r>
          </w:p>
        </w:tc>
        <w:tc>
          <w:tcPr>
            <w:tcW w:w="2551" w:type="dxa"/>
            <w:vAlign w:val="center"/>
          </w:tcPr>
          <w:p w:rsidR="001D4E85" w:rsidRPr="00367187" w:rsidRDefault="009273F2">
            <w:pPr>
              <w:adjustRightInd w:val="0"/>
              <w:snapToGrid w:val="0"/>
              <w:spacing w:before="100" w:beforeAutospacing="1" w:after="100" w:afterAutospacing="1"/>
              <w:ind w:firstLineChars="300" w:firstLine="720"/>
              <w:rPr>
                <w:rFonts w:eastAsiaTheme="minorEastAsia"/>
                <w:sz w:val="24"/>
              </w:rPr>
            </w:pPr>
            <w:r w:rsidRPr="00367187">
              <w:rPr>
                <w:rFonts w:eastAsiaTheme="minorEastAsia"/>
                <w:sz w:val="24"/>
              </w:rPr>
              <w:t>2</w:t>
            </w:r>
          </w:p>
        </w:tc>
      </w:tr>
      <w:tr w:rsidR="001D4E85" w:rsidRPr="00367187">
        <w:trPr>
          <w:trHeight w:val="567"/>
        </w:trPr>
        <w:tc>
          <w:tcPr>
            <w:tcW w:w="2835" w:type="dxa"/>
            <w:vMerge/>
            <w:vAlign w:val="center"/>
          </w:tcPr>
          <w:p w:rsidR="001D4E85" w:rsidRPr="00367187" w:rsidRDefault="001D4E85">
            <w:pPr>
              <w:adjustRightInd w:val="0"/>
              <w:snapToGrid w:val="0"/>
              <w:spacing w:before="100" w:beforeAutospacing="1" w:after="100" w:afterAutospacing="1"/>
              <w:rPr>
                <w:rFonts w:eastAsiaTheme="minorEastAsia"/>
                <w:sz w:val="24"/>
              </w:rPr>
            </w:pPr>
          </w:p>
        </w:tc>
        <w:tc>
          <w:tcPr>
            <w:tcW w:w="3969" w:type="dxa"/>
            <w:vAlign w:val="center"/>
          </w:tcPr>
          <w:p w:rsidR="001D4E85" w:rsidRPr="00367187" w:rsidRDefault="009273F2">
            <w:pPr>
              <w:adjustRightInd w:val="0"/>
              <w:snapToGrid w:val="0"/>
              <w:spacing w:before="100" w:beforeAutospacing="1" w:after="100" w:afterAutospacing="1"/>
              <w:ind w:firstLineChars="300" w:firstLine="720"/>
              <w:rPr>
                <w:rFonts w:eastAsiaTheme="minorEastAsia"/>
                <w:sz w:val="24"/>
              </w:rPr>
            </w:pPr>
            <w:r w:rsidRPr="00367187">
              <w:rPr>
                <w:rFonts w:eastAsiaTheme="minorEastAsia"/>
                <w:sz w:val="24"/>
              </w:rPr>
              <w:t>省部级项目</w:t>
            </w:r>
          </w:p>
        </w:tc>
        <w:tc>
          <w:tcPr>
            <w:tcW w:w="2551" w:type="dxa"/>
            <w:vAlign w:val="center"/>
          </w:tcPr>
          <w:p w:rsidR="001D4E85" w:rsidRPr="00367187" w:rsidRDefault="009273F2">
            <w:pPr>
              <w:adjustRightInd w:val="0"/>
              <w:snapToGrid w:val="0"/>
              <w:spacing w:before="100" w:beforeAutospacing="1" w:after="100" w:afterAutospacing="1"/>
              <w:ind w:firstLineChars="300" w:firstLine="720"/>
              <w:rPr>
                <w:rFonts w:eastAsiaTheme="minorEastAsia"/>
                <w:sz w:val="24"/>
              </w:rPr>
            </w:pPr>
            <w:r w:rsidRPr="00367187">
              <w:rPr>
                <w:rFonts w:eastAsiaTheme="minorEastAsia"/>
                <w:sz w:val="24"/>
              </w:rPr>
              <w:t>0</w:t>
            </w:r>
          </w:p>
        </w:tc>
      </w:tr>
      <w:tr w:rsidR="001D4E85" w:rsidRPr="00367187">
        <w:trPr>
          <w:trHeight w:val="567"/>
        </w:trPr>
        <w:tc>
          <w:tcPr>
            <w:tcW w:w="2835" w:type="dxa"/>
            <w:vMerge/>
            <w:vAlign w:val="center"/>
          </w:tcPr>
          <w:p w:rsidR="001D4E85" w:rsidRPr="00367187" w:rsidRDefault="001D4E85">
            <w:pPr>
              <w:adjustRightInd w:val="0"/>
              <w:snapToGrid w:val="0"/>
              <w:spacing w:before="100" w:beforeAutospacing="1" w:after="100" w:afterAutospacing="1"/>
              <w:rPr>
                <w:rFonts w:eastAsiaTheme="minorEastAsia"/>
                <w:sz w:val="24"/>
              </w:rPr>
            </w:pPr>
          </w:p>
        </w:tc>
        <w:tc>
          <w:tcPr>
            <w:tcW w:w="3969" w:type="dxa"/>
            <w:vAlign w:val="center"/>
          </w:tcPr>
          <w:p w:rsidR="001D4E85" w:rsidRPr="00367187" w:rsidRDefault="009273F2">
            <w:pPr>
              <w:adjustRightInd w:val="0"/>
              <w:snapToGrid w:val="0"/>
              <w:spacing w:before="100" w:beforeAutospacing="1" w:after="100" w:afterAutospacing="1"/>
              <w:ind w:firstLineChars="300" w:firstLine="720"/>
              <w:rPr>
                <w:rFonts w:eastAsiaTheme="minorEastAsia"/>
                <w:sz w:val="24"/>
              </w:rPr>
            </w:pPr>
            <w:r w:rsidRPr="00367187">
              <w:rPr>
                <w:rFonts w:eastAsiaTheme="minorEastAsia"/>
                <w:sz w:val="24"/>
              </w:rPr>
              <w:t>学校项目</w:t>
            </w:r>
          </w:p>
        </w:tc>
        <w:tc>
          <w:tcPr>
            <w:tcW w:w="2551" w:type="dxa"/>
            <w:vAlign w:val="center"/>
          </w:tcPr>
          <w:p w:rsidR="001D4E85" w:rsidRPr="00367187" w:rsidRDefault="009273F2">
            <w:pPr>
              <w:adjustRightInd w:val="0"/>
              <w:snapToGrid w:val="0"/>
              <w:spacing w:before="100" w:beforeAutospacing="1" w:after="100" w:afterAutospacing="1"/>
              <w:ind w:firstLineChars="300" w:firstLine="720"/>
              <w:rPr>
                <w:rFonts w:eastAsiaTheme="minorEastAsia"/>
                <w:sz w:val="24"/>
              </w:rPr>
            </w:pPr>
            <w:r w:rsidRPr="00367187">
              <w:rPr>
                <w:rFonts w:eastAsiaTheme="minorEastAsia"/>
                <w:sz w:val="24"/>
              </w:rPr>
              <w:t>9</w:t>
            </w:r>
          </w:p>
        </w:tc>
      </w:tr>
    </w:tbl>
    <w:p w:rsidR="001D4E85" w:rsidRPr="00367187" w:rsidRDefault="009273F2">
      <w:pPr>
        <w:adjustRightInd w:val="0"/>
        <w:snapToGrid w:val="0"/>
        <w:ind w:firstLineChars="177" w:firstLine="425"/>
        <w:rPr>
          <w:rFonts w:eastAsiaTheme="minorEastAsia"/>
          <w:sz w:val="24"/>
        </w:rPr>
      </w:pPr>
      <w:r w:rsidRPr="00367187">
        <w:rPr>
          <w:rFonts w:eastAsiaTheme="minorEastAsia"/>
          <w:sz w:val="24"/>
        </w:rPr>
        <w:t>说明：统计时间为</w:t>
      </w:r>
      <w:r w:rsidRPr="00367187">
        <w:rPr>
          <w:rFonts w:eastAsiaTheme="minorEastAsia"/>
          <w:sz w:val="24"/>
        </w:rPr>
        <w:t>2015</w:t>
      </w:r>
      <w:r w:rsidRPr="00367187">
        <w:rPr>
          <w:rFonts w:eastAsiaTheme="minorEastAsia"/>
          <w:sz w:val="24"/>
        </w:rPr>
        <w:t>年</w:t>
      </w:r>
      <w:r w:rsidRPr="00367187">
        <w:rPr>
          <w:rFonts w:eastAsiaTheme="minorEastAsia"/>
          <w:sz w:val="24"/>
        </w:rPr>
        <w:t>9</w:t>
      </w:r>
      <w:r w:rsidRPr="00367187">
        <w:rPr>
          <w:rFonts w:eastAsiaTheme="minorEastAsia"/>
          <w:sz w:val="24"/>
        </w:rPr>
        <w:t>月</w:t>
      </w:r>
      <w:r w:rsidRPr="00367187">
        <w:rPr>
          <w:rFonts w:eastAsiaTheme="minorEastAsia"/>
          <w:sz w:val="24"/>
        </w:rPr>
        <w:t>-2016</w:t>
      </w:r>
      <w:r w:rsidRPr="00367187">
        <w:rPr>
          <w:rFonts w:eastAsiaTheme="minorEastAsia"/>
          <w:sz w:val="24"/>
        </w:rPr>
        <w:t>年</w:t>
      </w:r>
      <w:r w:rsidRPr="00367187">
        <w:rPr>
          <w:rFonts w:eastAsiaTheme="minorEastAsia"/>
          <w:sz w:val="24"/>
        </w:rPr>
        <w:t>7</w:t>
      </w:r>
      <w:r w:rsidRPr="00367187">
        <w:rPr>
          <w:rFonts w:eastAsiaTheme="minorEastAsia"/>
          <w:sz w:val="24"/>
        </w:rPr>
        <w:t>月</w:t>
      </w:r>
    </w:p>
    <w:p w:rsidR="001D4E85" w:rsidRPr="00367187" w:rsidRDefault="009273F2">
      <w:pPr>
        <w:adjustRightInd w:val="0"/>
        <w:snapToGrid w:val="0"/>
        <w:spacing w:before="100" w:beforeAutospacing="1" w:after="100" w:afterAutospacing="1"/>
        <w:ind w:firstLineChars="177" w:firstLine="426"/>
        <w:rPr>
          <w:rFonts w:eastAsiaTheme="minorEastAsia"/>
          <w:b/>
          <w:sz w:val="24"/>
        </w:rPr>
      </w:pPr>
      <w:r w:rsidRPr="00367187">
        <w:rPr>
          <w:rFonts w:eastAsiaTheme="minorEastAsia"/>
          <w:b/>
          <w:sz w:val="24"/>
        </w:rPr>
        <w:t>（四）创新创业教育情况</w:t>
      </w:r>
    </w:p>
    <w:p w:rsidR="001D4E85" w:rsidRPr="00367187" w:rsidRDefault="009273F2" w:rsidP="00E946C9">
      <w:pPr>
        <w:adjustRightInd w:val="0"/>
        <w:snapToGrid w:val="0"/>
        <w:spacing w:afterLines="50" w:line="360" w:lineRule="auto"/>
        <w:ind w:firstLineChars="200" w:firstLine="480"/>
        <w:rPr>
          <w:rFonts w:eastAsiaTheme="minorEastAsia"/>
          <w:sz w:val="24"/>
        </w:rPr>
      </w:pPr>
      <w:r w:rsidRPr="00367187">
        <w:rPr>
          <w:rFonts w:eastAsiaTheme="minorEastAsia"/>
          <w:sz w:val="24"/>
        </w:rPr>
        <w:t>对交通运输专业本科生的学生能力培养，重视实践环节，注重创新意识培养。通过课程、平台和创新活动三种主要手段不断强化对学生工程实践能力和创新意识的培育。</w:t>
      </w:r>
    </w:p>
    <w:p w:rsidR="001D4E85" w:rsidRPr="00367187" w:rsidRDefault="009273F2" w:rsidP="00E946C9">
      <w:pPr>
        <w:adjustRightInd w:val="0"/>
        <w:snapToGrid w:val="0"/>
        <w:spacing w:afterLines="50" w:line="360" w:lineRule="auto"/>
        <w:ind w:firstLineChars="200" w:firstLine="480"/>
        <w:rPr>
          <w:rFonts w:eastAsiaTheme="minorEastAsia"/>
          <w:sz w:val="24"/>
        </w:rPr>
      </w:pPr>
      <w:r w:rsidRPr="00367187">
        <w:rPr>
          <w:rFonts w:eastAsiaTheme="minorEastAsia"/>
          <w:sz w:val="24"/>
        </w:rPr>
        <w:t>课程设置方面，确保实践环节在教学计划中的比重。特别是</w:t>
      </w:r>
      <w:r w:rsidRPr="00367187">
        <w:rPr>
          <w:rFonts w:eastAsiaTheme="minorEastAsia"/>
          <w:sz w:val="24"/>
        </w:rPr>
        <w:t>2014</w:t>
      </w:r>
      <w:r w:rsidRPr="00367187">
        <w:rPr>
          <w:rFonts w:eastAsiaTheme="minorEastAsia"/>
          <w:sz w:val="24"/>
        </w:rPr>
        <w:t>版新版培养方案修订以来，交通运输专业的课程设置中所有实践环节（含课程实验）学分超过</w:t>
      </w:r>
      <w:r w:rsidRPr="00367187">
        <w:rPr>
          <w:rFonts w:eastAsiaTheme="minorEastAsia"/>
          <w:sz w:val="24"/>
        </w:rPr>
        <w:t>40</w:t>
      </w:r>
      <w:r w:rsidRPr="00367187">
        <w:rPr>
          <w:rFonts w:eastAsiaTheme="minorEastAsia"/>
          <w:sz w:val="24"/>
        </w:rPr>
        <w:t>学分，占总学分的</w:t>
      </w:r>
      <w:r w:rsidRPr="00367187">
        <w:rPr>
          <w:rFonts w:eastAsiaTheme="minorEastAsia"/>
          <w:sz w:val="24"/>
        </w:rPr>
        <w:t>25%</w:t>
      </w:r>
      <w:r w:rsidRPr="00367187">
        <w:rPr>
          <w:rFonts w:eastAsiaTheme="minorEastAsia"/>
          <w:sz w:val="24"/>
        </w:rPr>
        <w:t>以上。为探索创新性人才培养的新模式，建立以问题和课题为核心的教学新体系，实施以学生为主体的本科人才培养和研究性学习教学改革，调动学生学习的积极性、主动性和创造性，</w:t>
      </w:r>
      <w:r w:rsidRPr="00367187">
        <w:rPr>
          <w:rFonts w:eastAsiaTheme="minorEastAsia"/>
          <w:sz w:val="24"/>
        </w:rPr>
        <w:lastRenderedPageBreak/>
        <w:t>激发学生创新思维意识和能力培养，学院在</w:t>
      </w:r>
      <w:r w:rsidRPr="00367187">
        <w:rPr>
          <w:rFonts w:eastAsiaTheme="minorEastAsia"/>
          <w:sz w:val="24"/>
        </w:rPr>
        <w:t>14</w:t>
      </w:r>
      <w:r w:rsidRPr="00367187">
        <w:rPr>
          <w:rFonts w:eastAsiaTheme="minorEastAsia"/>
          <w:sz w:val="24"/>
        </w:rPr>
        <w:t>版教学计划制定中突出了学生创新创业能力的培养，并着力加强、打造了相对应的教学环节和内容。组织策划了节能减排创新训练课程，开发了节能减排创新训练课程网上平台。目前该课程观摩项目教学开展项目达到</w:t>
      </w:r>
      <w:r w:rsidRPr="00367187">
        <w:rPr>
          <w:rFonts w:eastAsiaTheme="minorEastAsia"/>
          <w:sz w:val="24"/>
        </w:rPr>
        <w:t>31</w:t>
      </w:r>
      <w:r w:rsidRPr="00367187">
        <w:rPr>
          <w:rFonts w:eastAsiaTheme="minorEastAsia"/>
          <w:sz w:val="24"/>
        </w:rPr>
        <w:t>项，其中的绝大多数项目需多轮开设；开展创新训练项目</w:t>
      </w:r>
      <w:r w:rsidRPr="00367187">
        <w:rPr>
          <w:rFonts w:eastAsiaTheme="minorEastAsia"/>
          <w:sz w:val="24"/>
        </w:rPr>
        <w:t>60</w:t>
      </w:r>
      <w:r w:rsidRPr="00367187">
        <w:rPr>
          <w:rFonts w:eastAsiaTheme="minorEastAsia"/>
          <w:sz w:val="24"/>
        </w:rPr>
        <w:t>项，其中既有老师项目，也有学生自主提出的项目。收益学生达到</w:t>
      </w:r>
      <w:r w:rsidRPr="00367187">
        <w:rPr>
          <w:rFonts w:eastAsiaTheme="minorEastAsia"/>
          <w:sz w:val="24"/>
        </w:rPr>
        <w:t>268</w:t>
      </w:r>
      <w:r w:rsidRPr="00367187">
        <w:rPr>
          <w:rFonts w:eastAsiaTheme="minorEastAsia"/>
          <w:sz w:val="24"/>
        </w:rPr>
        <w:t>人，对学生的创新创业能力有较大的提升。</w:t>
      </w:r>
    </w:p>
    <w:p w:rsidR="001D4E85" w:rsidRPr="00367187" w:rsidRDefault="009273F2" w:rsidP="00E946C9">
      <w:pPr>
        <w:adjustRightInd w:val="0"/>
        <w:snapToGrid w:val="0"/>
        <w:spacing w:afterLines="50" w:line="360" w:lineRule="auto"/>
        <w:ind w:firstLineChars="200" w:firstLine="480"/>
        <w:rPr>
          <w:rFonts w:eastAsiaTheme="minorEastAsia"/>
          <w:sz w:val="24"/>
        </w:rPr>
      </w:pPr>
      <w:r w:rsidRPr="00367187">
        <w:rPr>
          <w:rFonts w:eastAsiaTheme="minorEastAsia"/>
          <w:sz w:val="24"/>
        </w:rPr>
        <w:t>平台建设方面，稳步推进大学生创新教育平台建设。依托于《低碳经济与节能减排》校级大学生创新教育平台建设，学院划拨专门实验室用于创新教育平台的基本建设和基本活动开展，投入专项经费用于平台硬件建设及维护运行。</w:t>
      </w:r>
      <w:r w:rsidRPr="00367187">
        <w:rPr>
          <w:rFonts w:eastAsiaTheme="minorEastAsia"/>
          <w:sz w:val="24"/>
        </w:rPr>
        <w:t>2014</w:t>
      </w:r>
      <w:r w:rsidRPr="00367187">
        <w:rPr>
          <w:rFonts w:eastAsiaTheme="minorEastAsia"/>
          <w:sz w:val="24"/>
        </w:rPr>
        <w:t>年新建创新平台网站，并依托平台积极开展节能减排相关的训练与竞赛活动。</w:t>
      </w:r>
    </w:p>
    <w:p w:rsidR="001D4E85" w:rsidRPr="00367187" w:rsidRDefault="009273F2" w:rsidP="00E946C9">
      <w:pPr>
        <w:adjustRightInd w:val="0"/>
        <w:snapToGrid w:val="0"/>
        <w:spacing w:afterLines="50" w:line="360" w:lineRule="auto"/>
        <w:ind w:firstLineChars="200" w:firstLine="480"/>
        <w:rPr>
          <w:rFonts w:eastAsiaTheme="minorEastAsia"/>
          <w:sz w:val="24"/>
        </w:rPr>
      </w:pPr>
      <w:r w:rsidRPr="00367187">
        <w:rPr>
          <w:rFonts w:eastAsiaTheme="minorEastAsia"/>
          <w:sz w:val="24"/>
        </w:rPr>
        <w:t>创新活动方面，举办创新教育活动、组织承办创新赛事活动。学院负责组织承办的科技竞赛活动目前主要有两个：已连续举办了七届山东大学节能减排社会实践与科技竞赛活动和联合潍柴集团联合举办的潍柴动力校园创新设计大赛。由山东大学本科生院主办由能源与动力工程学院承办的</w:t>
      </w:r>
      <w:r w:rsidRPr="00367187">
        <w:rPr>
          <w:rFonts w:eastAsiaTheme="minorEastAsia"/>
          <w:sz w:val="24"/>
        </w:rPr>
        <w:t>2016</w:t>
      </w:r>
      <w:r w:rsidRPr="00367187">
        <w:rPr>
          <w:rFonts w:eastAsiaTheme="minorEastAsia"/>
          <w:sz w:val="24"/>
        </w:rPr>
        <w:t>年山东大学第七届节能减排社会实践与科技竞赛活动为例，共收集到有效报名参赛作品</w:t>
      </w:r>
      <w:r w:rsidRPr="00367187">
        <w:rPr>
          <w:rFonts w:eastAsiaTheme="minorEastAsia"/>
          <w:sz w:val="24"/>
        </w:rPr>
        <w:t>752</w:t>
      </w:r>
      <w:r w:rsidRPr="00367187">
        <w:rPr>
          <w:rFonts w:eastAsiaTheme="minorEastAsia"/>
          <w:sz w:val="24"/>
        </w:rPr>
        <w:t>份，来自山东大学自文、理、医、工等不同学科</w:t>
      </w:r>
      <w:r w:rsidRPr="00367187">
        <w:rPr>
          <w:rFonts w:eastAsiaTheme="minorEastAsia"/>
          <w:sz w:val="24"/>
        </w:rPr>
        <w:t>30</w:t>
      </w:r>
      <w:r w:rsidRPr="00367187">
        <w:rPr>
          <w:rFonts w:eastAsiaTheme="minorEastAsia"/>
          <w:sz w:val="24"/>
        </w:rPr>
        <w:t>个学院</w:t>
      </w:r>
      <w:r w:rsidRPr="00367187">
        <w:rPr>
          <w:rFonts w:eastAsiaTheme="minorEastAsia"/>
          <w:sz w:val="24"/>
        </w:rPr>
        <w:t>82</w:t>
      </w:r>
      <w:r w:rsidRPr="00367187">
        <w:rPr>
          <w:rFonts w:eastAsiaTheme="minorEastAsia"/>
          <w:sz w:val="24"/>
        </w:rPr>
        <w:t>个专业的</w:t>
      </w:r>
      <w:r w:rsidRPr="00367187">
        <w:rPr>
          <w:rFonts w:eastAsiaTheme="minorEastAsia"/>
          <w:sz w:val="24"/>
        </w:rPr>
        <w:t>2000</w:t>
      </w:r>
      <w:r w:rsidRPr="00367187">
        <w:rPr>
          <w:rFonts w:eastAsiaTheme="minorEastAsia"/>
          <w:sz w:val="24"/>
        </w:rPr>
        <w:t>余本科生参与了本次竞赛；同时组织选拨出来的优秀作品团队代表山东大学参加了全国大赛，获得一等奖</w:t>
      </w:r>
      <w:r w:rsidRPr="00367187">
        <w:rPr>
          <w:rFonts w:eastAsiaTheme="minorEastAsia"/>
          <w:sz w:val="24"/>
        </w:rPr>
        <w:t>3</w:t>
      </w:r>
      <w:r w:rsidRPr="00367187">
        <w:rPr>
          <w:rFonts w:eastAsiaTheme="minorEastAsia"/>
          <w:sz w:val="24"/>
        </w:rPr>
        <w:t>项、二等奖</w:t>
      </w:r>
      <w:r w:rsidRPr="00367187">
        <w:rPr>
          <w:rFonts w:eastAsiaTheme="minorEastAsia"/>
          <w:sz w:val="24"/>
        </w:rPr>
        <w:t>2</w:t>
      </w:r>
      <w:r w:rsidRPr="00367187">
        <w:rPr>
          <w:rFonts w:eastAsiaTheme="minorEastAsia"/>
          <w:sz w:val="24"/>
        </w:rPr>
        <w:t>项、三等奖</w:t>
      </w:r>
      <w:r w:rsidRPr="00367187">
        <w:rPr>
          <w:rFonts w:eastAsiaTheme="minorEastAsia"/>
          <w:sz w:val="24"/>
        </w:rPr>
        <w:t>5</w:t>
      </w:r>
      <w:r w:rsidRPr="00367187">
        <w:rPr>
          <w:rFonts w:eastAsiaTheme="minorEastAsia"/>
          <w:sz w:val="24"/>
        </w:rPr>
        <w:t>项，山东大学荣获优秀组织奖。本项赛事活动以</w:t>
      </w:r>
      <w:r w:rsidRPr="00367187">
        <w:rPr>
          <w:rFonts w:eastAsiaTheme="minorEastAsia"/>
          <w:sz w:val="24"/>
        </w:rPr>
        <w:t>“</w:t>
      </w:r>
      <w:r w:rsidRPr="00367187">
        <w:rPr>
          <w:rFonts w:eastAsiaTheme="minorEastAsia"/>
          <w:sz w:val="24"/>
        </w:rPr>
        <w:t>节能减排</w:t>
      </w:r>
      <w:r w:rsidRPr="00367187">
        <w:rPr>
          <w:rFonts w:eastAsiaTheme="minorEastAsia"/>
          <w:sz w:val="24"/>
        </w:rPr>
        <w:t>”</w:t>
      </w:r>
      <w:r w:rsidRPr="00367187">
        <w:rPr>
          <w:rFonts w:eastAsiaTheme="minorEastAsia"/>
          <w:sz w:val="24"/>
        </w:rPr>
        <w:t>为主题，通过开展赛事活动，强化了广大学生的创新意识和节能环保意识，提升了学生的社会实践能力，培养了学生间的团队协作精神，也展示出同学们踊跃的创新意愿和较好的科技创新水平。</w:t>
      </w:r>
    </w:p>
    <w:p w:rsidR="001D4E85" w:rsidRPr="00367187" w:rsidRDefault="009273F2">
      <w:pPr>
        <w:adjustRightInd w:val="0"/>
        <w:snapToGrid w:val="0"/>
        <w:spacing w:before="100" w:beforeAutospacing="1" w:after="100" w:afterAutospacing="1"/>
        <w:ind w:firstLineChars="200" w:firstLine="420"/>
        <w:jc w:val="center"/>
        <w:rPr>
          <w:rFonts w:eastAsiaTheme="minorEastAsia"/>
          <w:sz w:val="24"/>
        </w:rPr>
      </w:pPr>
      <w:r w:rsidRPr="00367187">
        <w:rPr>
          <w:noProof/>
        </w:rPr>
        <w:drawing>
          <wp:inline distT="0" distB="0" distL="0" distR="0">
            <wp:extent cx="3533775" cy="2376170"/>
            <wp:effectExtent l="0" t="0" r="0"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rcRect l="39550" t="36280" r="29569" b="26798"/>
                    <a:stretch>
                      <a:fillRect/>
                    </a:stretch>
                  </pic:blipFill>
                  <pic:spPr>
                    <a:xfrm>
                      <a:off x="0" y="0"/>
                      <a:ext cx="3615550" cy="2431512"/>
                    </a:xfrm>
                    <a:prstGeom prst="rect">
                      <a:avLst/>
                    </a:prstGeom>
                    <a:ln>
                      <a:noFill/>
                    </a:ln>
                  </pic:spPr>
                </pic:pic>
              </a:graphicData>
            </a:graphic>
          </wp:inline>
        </w:drawing>
      </w:r>
    </w:p>
    <w:p w:rsidR="001D4E85" w:rsidRPr="00367187" w:rsidRDefault="009273F2">
      <w:pPr>
        <w:adjustRightInd w:val="0"/>
        <w:snapToGrid w:val="0"/>
        <w:spacing w:before="100" w:beforeAutospacing="1" w:after="100" w:afterAutospacing="1"/>
        <w:ind w:firstLineChars="200" w:firstLine="480"/>
        <w:jc w:val="center"/>
        <w:rPr>
          <w:rFonts w:eastAsiaTheme="minorEastAsia"/>
          <w:sz w:val="24"/>
        </w:rPr>
      </w:pPr>
      <w:r w:rsidRPr="00367187">
        <w:rPr>
          <w:rFonts w:eastAsiaTheme="minorEastAsia"/>
          <w:sz w:val="24"/>
        </w:rPr>
        <w:t>图</w:t>
      </w:r>
      <w:r w:rsidRPr="00367187">
        <w:rPr>
          <w:rFonts w:eastAsiaTheme="minorEastAsia"/>
          <w:sz w:val="24"/>
        </w:rPr>
        <w:t xml:space="preserve">1 </w:t>
      </w:r>
      <w:r w:rsidRPr="00367187">
        <w:rPr>
          <w:rFonts w:eastAsiaTheme="minorEastAsia"/>
          <w:sz w:val="24"/>
        </w:rPr>
        <w:t>山东大学第七届节能减排社会实践与科技竞赛决赛现场</w:t>
      </w:r>
    </w:p>
    <w:p w:rsidR="001D4E85" w:rsidRPr="00367187" w:rsidRDefault="009273F2">
      <w:pPr>
        <w:adjustRightInd w:val="0"/>
        <w:snapToGrid w:val="0"/>
        <w:spacing w:before="100" w:beforeAutospacing="1" w:after="100" w:afterAutospacing="1"/>
        <w:ind w:firstLineChars="200" w:firstLine="420"/>
        <w:jc w:val="center"/>
        <w:rPr>
          <w:rFonts w:eastAsiaTheme="minorEastAsia"/>
          <w:sz w:val="24"/>
        </w:rPr>
      </w:pPr>
      <w:r w:rsidRPr="00367187">
        <w:rPr>
          <w:noProof/>
        </w:rPr>
        <w:lastRenderedPageBreak/>
        <w:drawing>
          <wp:inline distT="0" distB="0" distL="0" distR="0">
            <wp:extent cx="3453130" cy="22955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rcRect l="39550" t="43343" r="29207" b="19735"/>
                    <a:stretch>
                      <a:fillRect/>
                    </a:stretch>
                  </pic:blipFill>
                  <pic:spPr>
                    <a:xfrm>
                      <a:off x="0" y="0"/>
                      <a:ext cx="3500924" cy="2327202"/>
                    </a:xfrm>
                    <a:prstGeom prst="rect">
                      <a:avLst/>
                    </a:prstGeom>
                    <a:ln>
                      <a:noFill/>
                    </a:ln>
                  </pic:spPr>
                </pic:pic>
              </a:graphicData>
            </a:graphic>
          </wp:inline>
        </w:drawing>
      </w:r>
    </w:p>
    <w:p w:rsidR="001D4E85" w:rsidRPr="00367187" w:rsidRDefault="009273F2">
      <w:pPr>
        <w:adjustRightInd w:val="0"/>
        <w:snapToGrid w:val="0"/>
        <w:spacing w:before="100" w:beforeAutospacing="1" w:after="100" w:afterAutospacing="1"/>
        <w:ind w:firstLineChars="200" w:firstLine="480"/>
        <w:jc w:val="center"/>
        <w:rPr>
          <w:rFonts w:eastAsiaTheme="minorEastAsia"/>
          <w:sz w:val="24"/>
        </w:rPr>
      </w:pPr>
      <w:r w:rsidRPr="00367187">
        <w:rPr>
          <w:rFonts w:eastAsiaTheme="minorEastAsia"/>
          <w:sz w:val="24"/>
        </w:rPr>
        <w:t>图</w:t>
      </w:r>
      <w:r w:rsidRPr="00367187">
        <w:rPr>
          <w:rFonts w:eastAsiaTheme="minorEastAsia"/>
          <w:sz w:val="24"/>
        </w:rPr>
        <w:t xml:space="preserve">2 </w:t>
      </w:r>
      <w:r w:rsidRPr="00367187">
        <w:rPr>
          <w:rFonts w:eastAsiaTheme="minorEastAsia"/>
          <w:sz w:val="24"/>
        </w:rPr>
        <w:t>山东大学第七届大学生节能减排社会实践与科技竞赛决赛颁奖仪式</w:t>
      </w:r>
    </w:p>
    <w:p w:rsidR="001D4E85" w:rsidRPr="00367187" w:rsidRDefault="009273F2">
      <w:pPr>
        <w:adjustRightInd w:val="0"/>
        <w:snapToGrid w:val="0"/>
        <w:spacing w:before="100" w:beforeAutospacing="1" w:after="100" w:afterAutospacing="1"/>
        <w:ind w:firstLineChars="200" w:firstLine="420"/>
        <w:jc w:val="center"/>
        <w:rPr>
          <w:rFonts w:eastAsiaTheme="minorEastAsia"/>
          <w:sz w:val="24"/>
        </w:rPr>
      </w:pPr>
      <w:r w:rsidRPr="00367187">
        <w:rPr>
          <w:noProof/>
        </w:rPr>
        <w:drawing>
          <wp:inline distT="0" distB="0" distL="0" distR="0">
            <wp:extent cx="3600450" cy="234505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rcRect l="39188" t="43347" r="29208" b="20056"/>
                    <a:stretch>
                      <a:fillRect/>
                    </a:stretch>
                  </pic:blipFill>
                  <pic:spPr>
                    <a:xfrm>
                      <a:off x="0" y="0"/>
                      <a:ext cx="3621638" cy="2359038"/>
                    </a:xfrm>
                    <a:prstGeom prst="rect">
                      <a:avLst/>
                    </a:prstGeom>
                    <a:ln>
                      <a:noFill/>
                    </a:ln>
                  </pic:spPr>
                </pic:pic>
              </a:graphicData>
            </a:graphic>
          </wp:inline>
        </w:drawing>
      </w:r>
    </w:p>
    <w:p w:rsidR="001D4E85" w:rsidRPr="00367187" w:rsidRDefault="009273F2">
      <w:pPr>
        <w:adjustRightInd w:val="0"/>
        <w:snapToGrid w:val="0"/>
        <w:spacing w:before="100" w:beforeAutospacing="1" w:after="100" w:afterAutospacing="1"/>
        <w:ind w:firstLineChars="200" w:firstLine="480"/>
        <w:jc w:val="center"/>
        <w:rPr>
          <w:rFonts w:eastAsiaTheme="minorEastAsia"/>
          <w:sz w:val="24"/>
        </w:rPr>
      </w:pPr>
      <w:r w:rsidRPr="00367187">
        <w:rPr>
          <w:rFonts w:eastAsiaTheme="minorEastAsia"/>
          <w:sz w:val="24"/>
        </w:rPr>
        <w:t>图</w:t>
      </w:r>
      <w:r w:rsidRPr="00367187">
        <w:rPr>
          <w:rFonts w:eastAsiaTheme="minorEastAsia"/>
          <w:sz w:val="24"/>
        </w:rPr>
        <w:t xml:space="preserve">3 </w:t>
      </w:r>
      <w:r w:rsidRPr="00367187">
        <w:rPr>
          <w:rFonts w:eastAsiaTheme="minorEastAsia"/>
          <w:sz w:val="24"/>
        </w:rPr>
        <w:t>山东大学代表队参加</w:t>
      </w:r>
      <w:r w:rsidRPr="00367187">
        <w:rPr>
          <w:rFonts w:eastAsiaTheme="minorEastAsia"/>
          <w:sz w:val="24"/>
        </w:rPr>
        <w:t>2016</w:t>
      </w:r>
      <w:r w:rsidRPr="00367187">
        <w:rPr>
          <w:rFonts w:eastAsiaTheme="minorEastAsia"/>
          <w:sz w:val="24"/>
        </w:rPr>
        <w:t>年第九届全国大学生节能减排大赛</w:t>
      </w:r>
    </w:p>
    <w:p w:rsidR="001D4E85" w:rsidRPr="00367187" w:rsidRDefault="009273F2">
      <w:pPr>
        <w:adjustRightInd w:val="0"/>
        <w:snapToGrid w:val="0"/>
        <w:spacing w:after="240" w:line="360" w:lineRule="auto"/>
        <w:ind w:firstLineChars="200" w:firstLine="480"/>
        <w:rPr>
          <w:rFonts w:eastAsiaTheme="minorEastAsia"/>
          <w:sz w:val="24"/>
        </w:rPr>
      </w:pPr>
      <w:r w:rsidRPr="00367187">
        <w:rPr>
          <w:rFonts w:eastAsiaTheme="minorEastAsia"/>
          <w:sz w:val="24"/>
        </w:rPr>
        <w:t>另外，学院还充分利用现有科研优势和平台，通过多种渠道加强对本科生的专业素养提升和创新意识提升等的带动作用。学院积极推进依托科研平台、科研成果来驱动和服务本科教学方面做了一些有益的尝试。学院目前是分兴隆山校区和千佛山校区两校区办学，大一至大三年级学生的教学主要在兴隆山校区，大四年级和研究生的教学活动主要在千佛山校区。为解决这种分校区办学对低年级本科生了解和认识学院专业的发展及其专业素养培养的不利影响，学院出台了一些相应的举措，促进科研与教学结合，加强本科生对学院专业发展和科学研究的全面了解。在上一轮的本科培养方案修订工作中，学院增设了《专业导论》课程，安排专业的学术带头人和知名教授为大一年级和大二年级的本科生开设系列讲座，增加对学院学科专业、科学研究等方面的介绍，促进本科生加强专业认识和尽早培养科研兴趣，起到了非常好的效果。另外，学院继续集中组织安排大二年级和大三年级的本科生，参观了位于千佛山校区的各专业研究所的科研实验室，让本科生对学院的科研平台、科研课题内容有了直观的认识，对于促进学</w:t>
      </w:r>
      <w:r w:rsidRPr="00367187">
        <w:rPr>
          <w:rFonts w:eastAsiaTheme="minorEastAsia"/>
          <w:sz w:val="24"/>
        </w:rPr>
        <w:lastRenderedPageBreak/>
        <w:t>生专业兴趣、专业素养和创新意识培养起到了良好的促进作用。</w:t>
      </w:r>
    </w:p>
    <w:p w:rsidR="001D4E85" w:rsidRPr="00367187" w:rsidRDefault="009273F2">
      <w:pPr>
        <w:adjustRightInd w:val="0"/>
        <w:snapToGrid w:val="0"/>
        <w:spacing w:before="100" w:beforeAutospacing="1" w:after="100" w:afterAutospacing="1"/>
        <w:ind w:firstLineChars="200" w:firstLine="562"/>
        <w:rPr>
          <w:rFonts w:eastAsiaTheme="minorEastAsia"/>
          <w:b/>
          <w:sz w:val="28"/>
        </w:rPr>
      </w:pPr>
      <w:r w:rsidRPr="00367187">
        <w:rPr>
          <w:rFonts w:eastAsiaTheme="minorEastAsia"/>
          <w:b/>
          <w:sz w:val="28"/>
        </w:rPr>
        <w:t>三、培养条件</w:t>
      </w:r>
    </w:p>
    <w:p w:rsidR="001D4E85" w:rsidRPr="00367187" w:rsidRDefault="009273F2">
      <w:pPr>
        <w:adjustRightInd w:val="0"/>
        <w:snapToGrid w:val="0"/>
        <w:spacing w:before="100" w:beforeAutospacing="1" w:after="100" w:afterAutospacing="1"/>
        <w:ind w:firstLineChars="177" w:firstLine="426"/>
        <w:rPr>
          <w:rFonts w:eastAsiaTheme="minorEastAsia"/>
          <w:b/>
          <w:sz w:val="24"/>
        </w:rPr>
      </w:pPr>
      <w:r w:rsidRPr="00367187">
        <w:rPr>
          <w:rFonts w:eastAsiaTheme="minorEastAsia"/>
          <w:b/>
          <w:sz w:val="24"/>
        </w:rPr>
        <w:t>（一）教学经费投入</w:t>
      </w:r>
    </w:p>
    <w:p w:rsidR="001D4E85" w:rsidRPr="00367187" w:rsidRDefault="009273F2">
      <w:pPr>
        <w:spacing w:before="240" w:after="120" w:line="360" w:lineRule="auto"/>
        <w:ind w:firstLineChars="200" w:firstLine="480"/>
        <w:rPr>
          <w:rFonts w:eastAsiaTheme="minorEastAsia"/>
          <w:sz w:val="24"/>
        </w:rPr>
      </w:pPr>
      <w:r w:rsidRPr="00367187">
        <w:rPr>
          <w:rFonts w:eastAsiaTheme="minorEastAsia"/>
          <w:sz w:val="24"/>
        </w:rPr>
        <w:t>2011</w:t>
      </w:r>
      <w:r w:rsidRPr="00367187">
        <w:rPr>
          <w:rFonts w:eastAsiaTheme="minorEastAsia"/>
          <w:sz w:val="24"/>
        </w:rPr>
        <w:t>年</w:t>
      </w:r>
      <w:r w:rsidRPr="00367187">
        <w:rPr>
          <w:rFonts w:eastAsiaTheme="minorEastAsia"/>
          <w:sz w:val="24"/>
        </w:rPr>
        <w:t>-2016</w:t>
      </w:r>
      <w:r w:rsidRPr="00367187">
        <w:rPr>
          <w:rFonts w:eastAsiaTheme="minorEastAsia"/>
          <w:sz w:val="24"/>
        </w:rPr>
        <w:t>年学校办款实际投入学院各专业总的本科教学日常运行费用（包括课程建设费、实践实习费、教学研讨费、教学差旅费、图书资料购置费等项目）分别是</w:t>
      </w:r>
      <w:r w:rsidRPr="00367187">
        <w:rPr>
          <w:rFonts w:eastAsiaTheme="minorEastAsia"/>
          <w:sz w:val="24"/>
        </w:rPr>
        <w:t>133.48</w:t>
      </w:r>
      <w:r w:rsidRPr="00367187">
        <w:rPr>
          <w:rFonts w:eastAsiaTheme="minorEastAsia"/>
          <w:sz w:val="24"/>
        </w:rPr>
        <w:t>万元、</w:t>
      </w:r>
      <w:r w:rsidRPr="00367187">
        <w:rPr>
          <w:rFonts w:eastAsiaTheme="minorEastAsia"/>
          <w:sz w:val="24"/>
        </w:rPr>
        <w:t>136.85</w:t>
      </w:r>
      <w:r w:rsidRPr="00367187">
        <w:rPr>
          <w:rFonts w:eastAsiaTheme="minorEastAsia"/>
          <w:sz w:val="24"/>
        </w:rPr>
        <w:t>万元、</w:t>
      </w:r>
      <w:r w:rsidRPr="00367187">
        <w:rPr>
          <w:rFonts w:eastAsiaTheme="minorEastAsia"/>
          <w:sz w:val="24"/>
        </w:rPr>
        <w:t>139.82</w:t>
      </w:r>
      <w:r w:rsidRPr="00367187">
        <w:rPr>
          <w:rFonts w:eastAsiaTheme="minorEastAsia"/>
          <w:sz w:val="24"/>
        </w:rPr>
        <w:t>万元、、</w:t>
      </w:r>
      <w:r w:rsidRPr="00367187">
        <w:rPr>
          <w:rFonts w:eastAsiaTheme="minorEastAsia"/>
          <w:sz w:val="24"/>
        </w:rPr>
        <w:t>138.76</w:t>
      </w:r>
      <w:r w:rsidRPr="00367187">
        <w:rPr>
          <w:rFonts w:eastAsiaTheme="minorEastAsia"/>
          <w:sz w:val="24"/>
        </w:rPr>
        <w:t>万元、</w:t>
      </w:r>
      <w:r w:rsidRPr="00367187">
        <w:rPr>
          <w:rFonts w:eastAsiaTheme="minorEastAsia"/>
          <w:sz w:val="24"/>
        </w:rPr>
        <w:t>125.31</w:t>
      </w:r>
      <w:r w:rsidRPr="00367187">
        <w:rPr>
          <w:rFonts w:eastAsiaTheme="minorEastAsia"/>
          <w:sz w:val="24"/>
        </w:rPr>
        <w:t>万元、</w:t>
      </w:r>
      <w:r w:rsidRPr="00367187">
        <w:rPr>
          <w:rFonts w:eastAsiaTheme="minorEastAsia"/>
          <w:sz w:val="24"/>
        </w:rPr>
        <w:t>144.97</w:t>
      </w:r>
      <w:r w:rsidRPr="00367187">
        <w:rPr>
          <w:rFonts w:eastAsiaTheme="minorEastAsia"/>
          <w:sz w:val="24"/>
        </w:rPr>
        <w:t>万元，生均本科教学日常支出分别为</w:t>
      </w:r>
      <w:r w:rsidRPr="00367187">
        <w:rPr>
          <w:rFonts w:eastAsiaTheme="minorEastAsia"/>
          <w:sz w:val="24"/>
        </w:rPr>
        <w:t>1189</w:t>
      </w:r>
      <w:r w:rsidRPr="00367187">
        <w:rPr>
          <w:rFonts w:eastAsiaTheme="minorEastAsia"/>
          <w:sz w:val="24"/>
        </w:rPr>
        <w:t>元、</w:t>
      </w:r>
      <w:r w:rsidRPr="00367187">
        <w:rPr>
          <w:rFonts w:eastAsiaTheme="minorEastAsia"/>
          <w:sz w:val="24"/>
        </w:rPr>
        <w:t>1187</w:t>
      </w:r>
      <w:r w:rsidRPr="00367187">
        <w:rPr>
          <w:rFonts w:eastAsiaTheme="minorEastAsia"/>
          <w:sz w:val="24"/>
        </w:rPr>
        <w:t>元、</w:t>
      </w:r>
      <w:r w:rsidRPr="00367187">
        <w:rPr>
          <w:rFonts w:eastAsiaTheme="minorEastAsia"/>
          <w:sz w:val="24"/>
        </w:rPr>
        <w:t>1226</w:t>
      </w:r>
      <w:r w:rsidRPr="00367187">
        <w:rPr>
          <w:rFonts w:eastAsiaTheme="minorEastAsia"/>
          <w:sz w:val="24"/>
        </w:rPr>
        <w:t>元、</w:t>
      </w:r>
      <w:r w:rsidRPr="00367187">
        <w:rPr>
          <w:rFonts w:eastAsiaTheme="minorEastAsia"/>
          <w:sz w:val="24"/>
        </w:rPr>
        <w:t>1207</w:t>
      </w:r>
      <w:r w:rsidRPr="00367187">
        <w:rPr>
          <w:rFonts w:eastAsiaTheme="minorEastAsia"/>
          <w:sz w:val="24"/>
        </w:rPr>
        <w:t>元、</w:t>
      </w:r>
      <w:r w:rsidRPr="00367187">
        <w:rPr>
          <w:rFonts w:eastAsiaTheme="minorEastAsia"/>
          <w:sz w:val="24"/>
        </w:rPr>
        <w:t>1104</w:t>
      </w:r>
      <w:r w:rsidRPr="00367187">
        <w:rPr>
          <w:rFonts w:eastAsiaTheme="minorEastAsia"/>
          <w:sz w:val="24"/>
        </w:rPr>
        <w:t>元、</w:t>
      </w:r>
      <w:r w:rsidRPr="00367187">
        <w:rPr>
          <w:rFonts w:eastAsiaTheme="minorEastAsia"/>
          <w:sz w:val="24"/>
        </w:rPr>
        <w:t>1351</w:t>
      </w:r>
      <w:r w:rsidRPr="00367187">
        <w:rPr>
          <w:rFonts w:eastAsiaTheme="minorEastAsia"/>
          <w:sz w:val="24"/>
        </w:rPr>
        <w:t>元。</w:t>
      </w:r>
    </w:p>
    <w:p w:rsidR="001D4E85" w:rsidRPr="00367187" w:rsidRDefault="009273F2">
      <w:pPr>
        <w:adjustRightInd w:val="0"/>
        <w:snapToGrid w:val="0"/>
        <w:spacing w:before="100" w:beforeAutospacing="1" w:after="100" w:afterAutospacing="1"/>
        <w:ind w:firstLineChars="177" w:firstLine="426"/>
        <w:rPr>
          <w:rFonts w:eastAsiaTheme="minorEastAsia"/>
          <w:b/>
          <w:sz w:val="24"/>
        </w:rPr>
      </w:pPr>
      <w:r w:rsidRPr="00367187">
        <w:rPr>
          <w:rFonts w:eastAsiaTheme="minorEastAsia"/>
          <w:b/>
          <w:sz w:val="24"/>
        </w:rPr>
        <w:t>（二）教学设备</w:t>
      </w:r>
    </w:p>
    <w:p w:rsidR="001D4E85" w:rsidRPr="00367187" w:rsidRDefault="009273F2">
      <w:pPr>
        <w:adjustRightInd w:val="0"/>
        <w:snapToGrid w:val="0"/>
        <w:spacing w:before="100" w:beforeAutospacing="1" w:after="100" w:afterAutospacing="1" w:line="360" w:lineRule="auto"/>
        <w:ind w:firstLineChars="200" w:firstLine="500"/>
        <w:rPr>
          <w:rStyle w:val="1"/>
          <w:rFonts w:eastAsiaTheme="minorEastAsia"/>
          <w:b w:val="0"/>
          <w:color w:val="auto"/>
          <w:sz w:val="24"/>
        </w:rPr>
      </w:pPr>
      <w:r w:rsidRPr="00367187">
        <w:rPr>
          <w:rStyle w:val="1"/>
          <w:rFonts w:eastAsiaTheme="minorEastAsia"/>
          <w:b w:val="0"/>
          <w:color w:val="auto"/>
          <w:sz w:val="24"/>
        </w:rPr>
        <w:t>2011-2016</w:t>
      </w:r>
      <w:r w:rsidRPr="00367187">
        <w:rPr>
          <w:rStyle w:val="1"/>
          <w:rFonts w:eastAsiaTheme="minorEastAsia"/>
          <w:b w:val="0"/>
          <w:color w:val="auto"/>
          <w:sz w:val="24"/>
        </w:rPr>
        <w:t>年，学院通过教学或科研专项经费所购置的用于教学的仪器设备累计</w:t>
      </w:r>
      <w:r w:rsidRPr="00367187">
        <w:rPr>
          <w:rStyle w:val="1"/>
          <w:rFonts w:eastAsiaTheme="minorEastAsia"/>
          <w:b w:val="0"/>
          <w:color w:val="auto"/>
          <w:sz w:val="24"/>
        </w:rPr>
        <w:t>393</w:t>
      </w:r>
      <w:r w:rsidRPr="00367187">
        <w:rPr>
          <w:rStyle w:val="1"/>
          <w:rFonts w:eastAsiaTheme="minorEastAsia"/>
          <w:b w:val="0"/>
          <w:color w:val="auto"/>
          <w:sz w:val="24"/>
        </w:rPr>
        <w:t>余台套，总价值</w:t>
      </w:r>
      <w:r w:rsidRPr="00367187">
        <w:rPr>
          <w:rStyle w:val="1"/>
          <w:rFonts w:eastAsiaTheme="minorEastAsia"/>
          <w:b w:val="0"/>
          <w:color w:val="auto"/>
          <w:sz w:val="24"/>
        </w:rPr>
        <w:t>440</w:t>
      </w:r>
      <w:r w:rsidRPr="00367187">
        <w:rPr>
          <w:rStyle w:val="1"/>
          <w:rFonts w:eastAsiaTheme="minorEastAsia"/>
          <w:b w:val="0"/>
          <w:color w:val="auto"/>
          <w:sz w:val="24"/>
        </w:rPr>
        <w:t>余万元，其中，主要的教学设备名单如下：</w:t>
      </w:r>
    </w:p>
    <w:p w:rsidR="001D4E85" w:rsidRPr="00367187" w:rsidRDefault="009273F2">
      <w:pPr>
        <w:adjustRightInd w:val="0"/>
        <w:snapToGrid w:val="0"/>
        <w:spacing w:before="100" w:beforeAutospacing="1" w:after="100" w:afterAutospacing="1"/>
        <w:ind w:firstLineChars="200" w:firstLine="500"/>
        <w:jc w:val="center"/>
        <w:rPr>
          <w:rStyle w:val="1"/>
          <w:rFonts w:eastAsiaTheme="minorEastAsia"/>
          <w:b w:val="0"/>
          <w:color w:val="auto"/>
          <w:sz w:val="24"/>
        </w:rPr>
      </w:pPr>
      <w:r w:rsidRPr="00367187">
        <w:rPr>
          <w:rStyle w:val="1"/>
          <w:rFonts w:eastAsiaTheme="minorEastAsia"/>
          <w:b w:val="0"/>
          <w:color w:val="auto"/>
          <w:sz w:val="24"/>
        </w:rPr>
        <w:t>表</w:t>
      </w:r>
      <w:r w:rsidRPr="00367187">
        <w:rPr>
          <w:rStyle w:val="1"/>
          <w:rFonts w:eastAsiaTheme="minorEastAsia"/>
          <w:b w:val="0"/>
          <w:color w:val="auto"/>
          <w:sz w:val="24"/>
        </w:rPr>
        <w:t xml:space="preserve">1 </w:t>
      </w:r>
      <w:r w:rsidRPr="00367187">
        <w:rPr>
          <w:rStyle w:val="1"/>
          <w:rFonts w:eastAsiaTheme="minorEastAsia"/>
          <w:b w:val="0"/>
          <w:color w:val="auto"/>
          <w:sz w:val="24"/>
        </w:rPr>
        <w:t>主要教学设备明细</w:t>
      </w:r>
    </w:p>
    <w:tbl>
      <w:tblPr>
        <w:tblW w:w="5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66"/>
        <w:gridCol w:w="1276"/>
      </w:tblGrid>
      <w:tr w:rsidR="001D4E85" w:rsidRPr="00367187">
        <w:trPr>
          <w:trHeight w:hRule="exact" w:val="454"/>
          <w:jc w:val="center"/>
        </w:trPr>
        <w:tc>
          <w:tcPr>
            <w:tcW w:w="4466" w:type="dxa"/>
            <w:shd w:val="clear" w:color="auto" w:fill="auto"/>
            <w:vAlign w:val="center"/>
          </w:tcPr>
          <w:p w:rsidR="001D4E85" w:rsidRPr="00367187" w:rsidRDefault="009273F2">
            <w:pPr>
              <w:widowControl/>
              <w:rPr>
                <w:rFonts w:eastAsiaTheme="minorEastAsia"/>
                <w:kern w:val="0"/>
                <w:sz w:val="22"/>
                <w:szCs w:val="22"/>
              </w:rPr>
            </w:pPr>
            <w:r w:rsidRPr="00367187">
              <w:rPr>
                <w:rFonts w:eastAsiaTheme="minorEastAsia"/>
                <w:kern w:val="0"/>
                <w:sz w:val="22"/>
                <w:szCs w:val="22"/>
              </w:rPr>
              <w:t>设备名称</w:t>
            </w:r>
          </w:p>
        </w:tc>
        <w:tc>
          <w:tcPr>
            <w:tcW w:w="1276" w:type="dxa"/>
            <w:shd w:val="clear" w:color="auto" w:fill="auto"/>
            <w:vAlign w:val="center"/>
          </w:tcPr>
          <w:p w:rsidR="001D4E85" w:rsidRPr="00367187" w:rsidRDefault="009273F2">
            <w:pPr>
              <w:widowControl/>
              <w:rPr>
                <w:rFonts w:eastAsiaTheme="minorEastAsia"/>
                <w:kern w:val="0"/>
                <w:sz w:val="22"/>
                <w:szCs w:val="22"/>
              </w:rPr>
            </w:pPr>
            <w:r w:rsidRPr="00367187">
              <w:rPr>
                <w:rFonts w:eastAsiaTheme="minorEastAsia"/>
                <w:kern w:val="0"/>
                <w:sz w:val="22"/>
                <w:szCs w:val="22"/>
              </w:rPr>
              <w:t>购置年份</w:t>
            </w:r>
          </w:p>
        </w:tc>
      </w:tr>
      <w:tr w:rsidR="001D4E85" w:rsidRPr="00367187">
        <w:trPr>
          <w:trHeight w:hRule="exact" w:val="454"/>
          <w:jc w:val="center"/>
        </w:trPr>
        <w:tc>
          <w:tcPr>
            <w:tcW w:w="4466" w:type="dxa"/>
            <w:shd w:val="clear" w:color="auto" w:fill="auto"/>
            <w:vAlign w:val="center"/>
          </w:tcPr>
          <w:p w:rsidR="001D4E85" w:rsidRPr="00367187" w:rsidRDefault="009273F2">
            <w:pPr>
              <w:widowControl/>
              <w:jc w:val="left"/>
              <w:rPr>
                <w:rFonts w:eastAsiaTheme="minorEastAsia"/>
                <w:kern w:val="0"/>
                <w:sz w:val="22"/>
                <w:szCs w:val="22"/>
              </w:rPr>
            </w:pPr>
            <w:r w:rsidRPr="00367187">
              <w:rPr>
                <w:rFonts w:eastAsiaTheme="minorEastAsia"/>
                <w:kern w:val="0"/>
                <w:sz w:val="22"/>
                <w:szCs w:val="22"/>
              </w:rPr>
              <w:t>变频器控制柜</w:t>
            </w:r>
          </w:p>
        </w:tc>
        <w:tc>
          <w:tcPr>
            <w:tcW w:w="1276" w:type="dxa"/>
            <w:shd w:val="clear" w:color="auto" w:fill="auto"/>
            <w:vAlign w:val="center"/>
          </w:tcPr>
          <w:p w:rsidR="001D4E85" w:rsidRPr="00367187" w:rsidRDefault="009273F2">
            <w:pPr>
              <w:widowControl/>
              <w:jc w:val="center"/>
              <w:rPr>
                <w:rFonts w:eastAsiaTheme="minorEastAsia"/>
                <w:kern w:val="0"/>
                <w:sz w:val="22"/>
                <w:szCs w:val="22"/>
              </w:rPr>
            </w:pPr>
            <w:r w:rsidRPr="00367187">
              <w:rPr>
                <w:rFonts w:eastAsiaTheme="minorEastAsia"/>
                <w:kern w:val="0"/>
                <w:sz w:val="22"/>
                <w:szCs w:val="22"/>
              </w:rPr>
              <w:t>2016</w:t>
            </w:r>
          </w:p>
        </w:tc>
      </w:tr>
      <w:tr w:rsidR="001D4E85" w:rsidRPr="00367187">
        <w:trPr>
          <w:trHeight w:hRule="exact" w:val="454"/>
          <w:jc w:val="center"/>
        </w:trPr>
        <w:tc>
          <w:tcPr>
            <w:tcW w:w="4466" w:type="dxa"/>
            <w:shd w:val="clear" w:color="auto" w:fill="auto"/>
            <w:vAlign w:val="center"/>
          </w:tcPr>
          <w:p w:rsidR="001D4E85" w:rsidRPr="00367187" w:rsidRDefault="009273F2">
            <w:pPr>
              <w:widowControl/>
              <w:jc w:val="left"/>
              <w:rPr>
                <w:rFonts w:eastAsiaTheme="minorEastAsia"/>
                <w:kern w:val="0"/>
                <w:sz w:val="22"/>
                <w:szCs w:val="22"/>
              </w:rPr>
            </w:pPr>
            <w:r w:rsidRPr="00367187">
              <w:rPr>
                <w:rFonts w:eastAsiaTheme="minorEastAsia"/>
                <w:kern w:val="0"/>
                <w:sz w:val="22"/>
                <w:szCs w:val="22"/>
              </w:rPr>
              <w:t>永磁同步电机</w:t>
            </w:r>
          </w:p>
        </w:tc>
        <w:tc>
          <w:tcPr>
            <w:tcW w:w="1276" w:type="dxa"/>
            <w:shd w:val="clear" w:color="auto" w:fill="auto"/>
            <w:vAlign w:val="center"/>
          </w:tcPr>
          <w:p w:rsidR="001D4E85" w:rsidRPr="00367187" w:rsidRDefault="009273F2">
            <w:pPr>
              <w:widowControl/>
              <w:jc w:val="center"/>
              <w:rPr>
                <w:rFonts w:eastAsiaTheme="minorEastAsia"/>
                <w:kern w:val="0"/>
                <w:sz w:val="22"/>
                <w:szCs w:val="22"/>
              </w:rPr>
            </w:pPr>
            <w:r w:rsidRPr="00367187">
              <w:rPr>
                <w:rFonts w:eastAsiaTheme="minorEastAsia"/>
                <w:kern w:val="0"/>
                <w:sz w:val="22"/>
                <w:szCs w:val="22"/>
              </w:rPr>
              <w:t>2016</w:t>
            </w:r>
          </w:p>
        </w:tc>
      </w:tr>
      <w:tr w:rsidR="001D4E85" w:rsidRPr="00367187">
        <w:trPr>
          <w:trHeight w:hRule="exact" w:val="454"/>
          <w:jc w:val="center"/>
        </w:trPr>
        <w:tc>
          <w:tcPr>
            <w:tcW w:w="4466" w:type="dxa"/>
            <w:shd w:val="clear" w:color="auto" w:fill="auto"/>
            <w:vAlign w:val="center"/>
          </w:tcPr>
          <w:p w:rsidR="001D4E85" w:rsidRPr="00367187" w:rsidRDefault="009273F2">
            <w:pPr>
              <w:widowControl/>
              <w:jc w:val="left"/>
              <w:rPr>
                <w:rFonts w:eastAsiaTheme="minorEastAsia"/>
                <w:kern w:val="0"/>
                <w:sz w:val="22"/>
                <w:szCs w:val="22"/>
              </w:rPr>
            </w:pPr>
            <w:r w:rsidRPr="00367187">
              <w:rPr>
                <w:rFonts w:eastAsiaTheme="minorEastAsia"/>
                <w:kern w:val="0"/>
                <w:sz w:val="22"/>
                <w:szCs w:val="22"/>
              </w:rPr>
              <w:t>开放式汽油机</w:t>
            </w:r>
            <w:r w:rsidRPr="00367187">
              <w:rPr>
                <w:rFonts w:eastAsiaTheme="minorEastAsia"/>
                <w:kern w:val="0"/>
                <w:sz w:val="22"/>
                <w:szCs w:val="22"/>
              </w:rPr>
              <w:t>ECU</w:t>
            </w:r>
          </w:p>
        </w:tc>
        <w:tc>
          <w:tcPr>
            <w:tcW w:w="1276" w:type="dxa"/>
            <w:shd w:val="clear" w:color="auto" w:fill="auto"/>
            <w:vAlign w:val="center"/>
          </w:tcPr>
          <w:p w:rsidR="001D4E85" w:rsidRPr="00367187" w:rsidRDefault="009273F2">
            <w:pPr>
              <w:widowControl/>
              <w:jc w:val="center"/>
              <w:rPr>
                <w:rFonts w:eastAsiaTheme="minorEastAsia"/>
                <w:kern w:val="0"/>
                <w:sz w:val="22"/>
                <w:szCs w:val="22"/>
              </w:rPr>
            </w:pPr>
            <w:r w:rsidRPr="00367187">
              <w:rPr>
                <w:rFonts w:eastAsiaTheme="minorEastAsia"/>
                <w:kern w:val="0"/>
                <w:sz w:val="22"/>
                <w:szCs w:val="22"/>
              </w:rPr>
              <w:t>2016</w:t>
            </w:r>
          </w:p>
        </w:tc>
      </w:tr>
      <w:tr w:rsidR="001D4E85" w:rsidRPr="00367187">
        <w:trPr>
          <w:trHeight w:hRule="exact" w:val="454"/>
          <w:jc w:val="center"/>
        </w:trPr>
        <w:tc>
          <w:tcPr>
            <w:tcW w:w="4466" w:type="dxa"/>
            <w:shd w:val="clear" w:color="auto" w:fill="auto"/>
            <w:vAlign w:val="center"/>
          </w:tcPr>
          <w:p w:rsidR="001D4E85" w:rsidRPr="00367187" w:rsidRDefault="009273F2">
            <w:pPr>
              <w:widowControl/>
              <w:jc w:val="left"/>
              <w:rPr>
                <w:rFonts w:eastAsiaTheme="minorEastAsia"/>
                <w:kern w:val="0"/>
                <w:sz w:val="22"/>
                <w:szCs w:val="22"/>
              </w:rPr>
            </w:pPr>
            <w:r w:rsidRPr="00367187">
              <w:rPr>
                <w:rFonts w:eastAsiaTheme="minorEastAsia"/>
                <w:kern w:val="0"/>
                <w:sz w:val="22"/>
                <w:szCs w:val="22"/>
              </w:rPr>
              <w:t>风速仪</w:t>
            </w:r>
          </w:p>
        </w:tc>
        <w:tc>
          <w:tcPr>
            <w:tcW w:w="1276" w:type="dxa"/>
            <w:shd w:val="clear" w:color="auto" w:fill="auto"/>
            <w:vAlign w:val="center"/>
          </w:tcPr>
          <w:p w:rsidR="001D4E85" w:rsidRPr="00367187" w:rsidRDefault="009273F2">
            <w:pPr>
              <w:widowControl/>
              <w:jc w:val="center"/>
              <w:rPr>
                <w:rFonts w:eastAsiaTheme="minorEastAsia"/>
                <w:kern w:val="0"/>
                <w:sz w:val="22"/>
                <w:szCs w:val="22"/>
              </w:rPr>
            </w:pPr>
            <w:r w:rsidRPr="00367187">
              <w:rPr>
                <w:rFonts w:eastAsiaTheme="minorEastAsia"/>
                <w:kern w:val="0"/>
                <w:sz w:val="22"/>
                <w:szCs w:val="22"/>
              </w:rPr>
              <w:t>2016</w:t>
            </w:r>
          </w:p>
        </w:tc>
      </w:tr>
      <w:tr w:rsidR="001D4E85" w:rsidRPr="00367187">
        <w:trPr>
          <w:trHeight w:hRule="exact" w:val="454"/>
          <w:jc w:val="center"/>
        </w:trPr>
        <w:tc>
          <w:tcPr>
            <w:tcW w:w="4466" w:type="dxa"/>
            <w:shd w:val="clear" w:color="auto" w:fill="auto"/>
            <w:vAlign w:val="center"/>
          </w:tcPr>
          <w:p w:rsidR="001D4E85" w:rsidRPr="00367187" w:rsidRDefault="009273F2">
            <w:pPr>
              <w:widowControl/>
              <w:jc w:val="left"/>
              <w:rPr>
                <w:rFonts w:eastAsiaTheme="minorEastAsia"/>
                <w:kern w:val="0"/>
                <w:sz w:val="22"/>
                <w:szCs w:val="22"/>
              </w:rPr>
            </w:pPr>
            <w:r w:rsidRPr="00367187">
              <w:rPr>
                <w:rFonts w:eastAsiaTheme="minorEastAsia"/>
                <w:kern w:val="0"/>
                <w:sz w:val="22"/>
                <w:szCs w:val="22"/>
              </w:rPr>
              <w:t>热式气体质量流量计</w:t>
            </w:r>
          </w:p>
        </w:tc>
        <w:tc>
          <w:tcPr>
            <w:tcW w:w="1276" w:type="dxa"/>
            <w:shd w:val="clear" w:color="auto" w:fill="auto"/>
            <w:vAlign w:val="center"/>
          </w:tcPr>
          <w:p w:rsidR="001D4E85" w:rsidRPr="00367187" w:rsidRDefault="009273F2">
            <w:pPr>
              <w:widowControl/>
              <w:jc w:val="center"/>
              <w:rPr>
                <w:rFonts w:eastAsiaTheme="minorEastAsia"/>
                <w:kern w:val="0"/>
                <w:sz w:val="22"/>
                <w:szCs w:val="22"/>
              </w:rPr>
            </w:pPr>
            <w:r w:rsidRPr="00367187">
              <w:rPr>
                <w:rFonts w:eastAsiaTheme="minorEastAsia"/>
                <w:kern w:val="0"/>
                <w:sz w:val="22"/>
                <w:szCs w:val="22"/>
              </w:rPr>
              <w:t>2016</w:t>
            </w:r>
          </w:p>
        </w:tc>
      </w:tr>
      <w:tr w:rsidR="001D4E85" w:rsidRPr="00367187">
        <w:trPr>
          <w:trHeight w:hRule="exact" w:val="454"/>
          <w:jc w:val="center"/>
        </w:trPr>
        <w:tc>
          <w:tcPr>
            <w:tcW w:w="4466" w:type="dxa"/>
            <w:shd w:val="clear" w:color="auto" w:fill="auto"/>
            <w:vAlign w:val="center"/>
          </w:tcPr>
          <w:p w:rsidR="001D4E85" w:rsidRPr="00367187" w:rsidRDefault="009273F2">
            <w:pPr>
              <w:widowControl/>
              <w:jc w:val="left"/>
              <w:rPr>
                <w:rFonts w:eastAsiaTheme="minorEastAsia"/>
                <w:kern w:val="0"/>
                <w:sz w:val="22"/>
                <w:szCs w:val="22"/>
              </w:rPr>
            </w:pPr>
            <w:r w:rsidRPr="00367187">
              <w:rPr>
                <w:rFonts w:eastAsiaTheme="minorEastAsia"/>
                <w:kern w:val="0"/>
                <w:sz w:val="22"/>
                <w:szCs w:val="22"/>
              </w:rPr>
              <w:t>超声波流量计</w:t>
            </w:r>
          </w:p>
        </w:tc>
        <w:tc>
          <w:tcPr>
            <w:tcW w:w="1276" w:type="dxa"/>
            <w:shd w:val="clear" w:color="auto" w:fill="auto"/>
            <w:vAlign w:val="center"/>
          </w:tcPr>
          <w:p w:rsidR="001D4E85" w:rsidRPr="00367187" w:rsidRDefault="009273F2">
            <w:pPr>
              <w:widowControl/>
              <w:jc w:val="center"/>
              <w:rPr>
                <w:rFonts w:eastAsiaTheme="minorEastAsia"/>
                <w:kern w:val="0"/>
                <w:sz w:val="22"/>
                <w:szCs w:val="22"/>
              </w:rPr>
            </w:pPr>
            <w:r w:rsidRPr="00367187">
              <w:rPr>
                <w:rFonts w:eastAsiaTheme="minorEastAsia"/>
                <w:kern w:val="0"/>
                <w:sz w:val="22"/>
                <w:szCs w:val="22"/>
              </w:rPr>
              <w:t>2016</w:t>
            </w:r>
          </w:p>
        </w:tc>
      </w:tr>
      <w:tr w:rsidR="001D4E85" w:rsidRPr="00367187">
        <w:trPr>
          <w:trHeight w:hRule="exact" w:val="454"/>
          <w:jc w:val="center"/>
        </w:trPr>
        <w:tc>
          <w:tcPr>
            <w:tcW w:w="4466" w:type="dxa"/>
            <w:shd w:val="clear" w:color="auto" w:fill="auto"/>
            <w:vAlign w:val="center"/>
          </w:tcPr>
          <w:p w:rsidR="001D4E85" w:rsidRPr="00367187" w:rsidRDefault="009273F2">
            <w:pPr>
              <w:widowControl/>
              <w:jc w:val="left"/>
              <w:rPr>
                <w:rFonts w:eastAsiaTheme="minorEastAsia"/>
                <w:kern w:val="0"/>
                <w:sz w:val="22"/>
                <w:szCs w:val="22"/>
              </w:rPr>
            </w:pPr>
            <w:r w:rsidRPr="00367187">
              <w:rPr>
                <w:rFonts w:eastAsiaTheme="minorEastAsia"/>
                <w:kern w:val="0"/>
                <w:sz w:val="22"/>
                <w:szCs w:val="22"/>
              </w:rPr>
              <w:t>水泵性能测试试验台</w:t>
            </w:r>
          </w:p>
        </w:tc>
        <w:tc>
          <w:tcPr>
            <w:tcW w:w="1276" w:type="dxa"/>
            <w:shd w:val="clear" w:color="auto" w:fill="auto"/>
            <w:vAlign w:val="center"/>
          </w:tcPr>
          <w:p w:rsidR="001D4E85" w:rsidRPr="00367187" w:rsidRDefault="009273F2">
            <w:pPr>
              <w:widowControl/>
              <w:jc w:val="center"/>
              <w:rPr>
                <w:rFonts w:eastAsiaTheme="minorEastAsia"/>
                <w:kern w:val="0"/>
                <w:sz w:val="22"/>
                <w:szCs w:val="22"/>
              </w:rPr>
            </w:pPr>
            <w:r w:rsidRPr="00367187">
              <w:rPr>
                <w:rFonts w:eastAsiaTheme="minorEastAsia"/>
                <w:kern w:val="0"/>
                <w:sz w:val="22"/>
                <w:szCs w:val="22"/>
              </w:rPr>
              <w:t>2016</w:t>
            </w:r>
          </w:p>
        </w:tc>
      </w:tr>
      <w:tr w:rsidR="001D4E85" w:rsidRPr="00367187">
        <w:trPr>
          <w:trHeight w:hRule="exact" w:val="454"/>
          <w:jc w:val="center"/>
        </w:trPr>
        <w:tc>
          <w:tcPr>
            <w:tcW w:w="4466" w:type="dxa"/>
            <w:shd w:val="clear" w:color="auto" w:fill="auto"/>
            <w:vAlign w:val="center"/>
          </w:tcPr>
          <w:p w:rsidR="001D4E85" w:rsidRPr="00367187" w:rsidRDefault="009273F2" w:rsidP="00BF0799">
            <w:pPr>
              <w:widowControl/>
              <w:rPr>
                <w:rFonts w:eastAsiaTheme="minorEastAsia"/>
                <w:kern w:val="0"/>
                <w:sz w:val="22"/>
                <w:szCs w:val="22"/>
              </w:rPr>
            </w:pPr>
            <w:r w:rsidRPr="00367187">
              <w:rPr>
                <w:rFonts w:eastAsiaTheme="minorEastAsia"/>
                <w:kern w:val="0"/>
                <w:sz w:val="22"/>
                <w:szCs w:val="22"/>
              </w:rPr>
              <w:t>球体导热实验台</w:t>
            </w:r>
          </w:p>
        </w:tc>
        <w:tc>
          <w:tcPr>
            <w:tcW w:w="1276" w:type="dxa"/>
            <w:shd w:val="clear" w:color="auto" w:fill="auto"/>
            <w:vAlign w:val="center"/>
          </w:tcPr>
          <w:p w:rsidR="001D4E85" w:rsidRPr="00367187" w:rsidRDefault="009273F2" w:rsidP="00367187">
            <w:pPr>
              <w:widowControl/>
              <w:jc w:val="center"/>
              <w:rPr>
                <w:rFonts w:eastAsiaTheme="minorEastAsia"/>
                <w:kern w:val="0"/>
                <w:sz w:val="22"/>
                <w:szCs w:val="22"/>
              </w:rPr>
            </w:pPr>
            <w:r w:rsidRPr="00367187">
              <w:rPr>
                <w:rFonts w:eastAsiaTheme="minorEastAsia"/>
                <w:kern w:val="0"/>
                <w:sz w:val="22"/>
                <w:szCs w:val="22"/>
              </w:rPr>
              <w:t>2015</w:t>
            </w:r>
          </w:p>
        </w:tc>
      </w:tr>
      <w:tr w:rsidR="001D4E85" w:rsidRPr="00367187">
        <w:trPr>
          <w:trHeight w:hRule="exact" w:val="454"/>
          <w:jc w:val="center"/>
        </w:trPr>
        <w:tc>
          <w:tcPr>
            <w:tcW w:w="4466" w:type="dxa"/>
            <w:shd w:val="clear" w:color="auto" w:fill="auto"/>
            <w:vAlign w:val="center"/>
          </w:tcPr>
          <w:p w:rsidR="001D4E85" w:rsidRPr="00367187" w:rsidRDefault="009273F2" w:rsidP="00BF0799">
            <w:pPr>
              <w:widowControl/>
              <w:rPr>
                <w:rFonts w:eastAsiaTheme="minorEastAsia"/>
                <w:kern w:val="0"/>
                <w:sz w:val="22"/>
                <w:szCs w:val="22"/>
              </w:rPr>
            </w:pPr>
            <w:r w:rsidRPr="00367187">
              <w:rPr>
                <w:rFonts w:eastAsiaTheme="minorEastAsia"/>
                <w:kern w:val="0"/>
                <w:sz w:val="22"/>
                <w:szCs w:val="22"/>
              </w:rPr>
              <w:t>导热系数测定仪</w:t>
            </w:r>
          </w:p>
        </w:tc>
        <w:tc>
          <w:tcPr>
            <w:tcW w:w="1276" w:type="dxa"/>
            <w:shd w:val="clear" w:color="auto" w:fill="auto"/>
            <w:vAlign w:val="center"/>
          </w:tcPr>
          <w:p w:rsidR="001D4E85" w:rsidRPr="00367187" w:rsidRDefault="009273F2" w:rsidP="00367187">
            <w:pPr>
              <w:widowControl/>
              <w:jc w:val="center"/>
              <w:rPr>
                <w:rFonts w:eastAsiaTheme="minorEastAsia"/>
                <w:kern w:val="0"/>
                <w:sz w:val="22"/>
                <w:szCs w:val="22"/>
              </w:rPr>
            </w:pPr>
            <w:r w:rsidRPr="00367187">
              <w:rPr>
                <w:rFonts w:eastAsiaTheme="minorEastAsia"/>
                <w:kern w:val="0"/>
                <w:sz w:val="22"/>
                <w:szCs w:val="22"/>
              </w:rPr>
              <w:t>2015</w:t>
            </w:r>
          </w:p>
        </w:tc>
      </w:tr>
      <w:tr w:rsidR="001D4E85" w:rsidRPr="00367187">
        <w:trPr>
          <w:trHeight w:hRule="exact" w:val="454"/>
          <w:jc w:val="center"/>
        </w:trPr>
        <w:tc>
          <w:tcPr>
            <w:tcW w:w="4466" w:type="dxa"/>
            <w:shd w:val="clear" w:color="auto" w:fill="auto"/>
            <w:vAlign w:val="center"/>
          </w:tcPr>
          <w:p w:rsidR="001D4E85" w:rsidRPr="00367187" w:rsidRDefault="009273F2" w:rsidP="00BF0799">
            <w:pPr>
              <w:widowControl/>
              <w:rPr>
                <w:rFonts w:eastAsiaTheme="minorEastAsia"/>
                <w:kern w:val="0"/>
                <w:sz w:val="22"/>
                <w:szCs w:val="22"/>
              </w:rPr>
            </w:pPr>
            <w:r w:rsidRPr="00367187">
              <w:rPr>
                <w:rFonts w:eastAsiaTheme="minorEastAsia"/>
                <w:kern w:val="0"/>
                <w:sz w:val="22"/>
                <w:szCs w:val="22"/>
              </w:rPr>
              <w:t>视频教室录播系统</w:t>
            </w:r>
          </w:p>
        </w:tc>
        <w:tc>
          <w:tcPr>
            <w:tcW w:w="1276" w:type="dxa"/>
            <w:shd w:val="clear" w:color="auto" w:fill="auto"/>
            <w:vAlign w:val="center"/>
          </w:tcPr>
          <w:p w:rsidR="001D4E85" w:rsidRPr="00367187" w:rsidRDefault="009273F2" w:rsidP="00367187">
            <w:pPr>
              <w:widowControl/>
              <w:jc w:val="center"/>
              <w:rPr>
                <w:rFonts w:eastAsiaTheme="minorEastAsia"/>
                <w:kern w:val="0"/>
                <w:sz w:val="22"/>
                <w:szCs w:val="22"/>
              </w:rPr>
            </w:pPr>
            <w:r w:rsidRPr="00367187">
              <w:rPr>
                <w:rFonts w:eastAsiaTheme="minorEastAsia"/>
                <w:kern w:val="0"/>
                <w:sz w:val="22"/>
                <w:szCs w:val="22"/>
              </w:rPr>
              <w:t>2015</w:t>
            </w:r>
          </w:p>
        </w:tc>
      </w:tr>
      <w:tr w:rsidR="001D4E85" w:rsidRPr="00367187">
        <w:trPr>
          <w:trHeight w:hRule="exact" w:val="454"/>
          <w:jc w:val="center"/>
        </w:trPr>
        <w:tc>
          <w:tcPr>
            <w:tcW w:w="4466" w:type="dxa"/>
            <w:shd w:val="clear" w:color="auto" w:fill="auto"/>
            <w:vAlign w:val="center"/>
          </w:tcPr>
          <w:p w:rsidR="001D4E85" w:rsidRPr="00367187" w:rsidRDefault="009273F2" w:rsidP="00BF0799">
            <w:pPr>
              <w:widowControl/>
              <w:rPr>
                <w:rFonts w:eastAsiaTheme="minorEastAsia"/>
                <w:kern w:val="0"/>
                <w:sz w:val="22"/>
                <w:szCs w:val="22"/>
              </w:rPr>
            </w:pPr>
            <w:r w:rsidRPr="00367187">
              <w:rPr>
                <w:rFonts w:eastAsiaTheme="minorEastAsia"/>
                <w:kern w:val="0"/>
                <w:sz w:val="22"/>
                <w:szCs w:val="22"/>
              </w:rPr>
              <w:t>采集系统</w:t>
            </w:r>
          </w:p>
        </w:tc>
        <w:tc>
          <w:tcPr>
            <w:tcW w:w="1276" w:type="dxa"/>
            <w:shd w:val="clear" w:color="auto" w:fill="auto"/>
            <w:vAlign w:val="center"/>
          </w:tcPr>
          <w:p w:rsidR="001D4E85" w:rsidRPr="00367187" w:rsidRDefault="009273F2" w:rsidP="00367187">
            <w:pPr>
              <w:widowControl/>
              <w:jc w:val="center"/>
              <w:rPr>
                <w:rFonts w:eastAsiaTheme="minorEastAsia"/>
                <w:kern w:val="0"/>
                <w:sz w:val="22"/>
                <w:szCs w:val="22"/>
              </w:rPr>
            </w:pPr>
            <w:r w:rsidRPr="00367187">
              <w:rPr>
                <w:rFonts w:eastAsiaTheme="minorEastAsia"/>
                <w:kern w:val="0"/>
                <w:sz w:val="22"/>
                <w:szCs w:val="22"/>
              </w:rPr>
              <w:t>2014</w:t>
            </w:r>
          </w:p>
        </w:tc>
      </w:tr>
      <w:tr w:rsidR="001D4E85" w:rsidRPr="00367187">
        <w:trPr>
          <w:trHeight w:hRule="exact" w:val="454"/>
          <w:jc w:val="center"/>
        </w:trPr>
        <w:tc>
          <w:tcPr>
            <w:tcW w:w="4466" w:type="dxa"/>
            <w:shd w:val="clear" w:color="auto" w:fill="auto"/>
            <w:vAlign w:val="center"/>
          </w:tcPr>
          <w:p w:rsidR="001D4E85" w:rsidRPr="00367187" w:rsidRDefault="009273F2" w:rsidP="00BF0799">
            <w:pPr>
              <w:widowControl/>
              <w:rPr>
                <w:rFonts w:eastAsiaTheme="minorEastAsia"/>
                <w:kern w:val="0"/>
                <w:sz w:val="22"/>
                <w:szCs w:val="22"/>
              </w:rPr>
            </w:pPr>
            <w:r w:rsidRPr="00367187">
              <w:rPr>
                <w:rFonts w:eastAsiaTheme="minorEastAsia"/>
                <w:kern w:val="0"/>
                <w:sz w:val="22"/>
                <w:szCs w:val="22"/>
              </w:rPr>
              <w:t>控制系统</w:t>
            </w:r>
          </w:p>
        </w:tc>
        <w:tc>
          <w:tcPr>
            <w:tcW w:w="1276" w:type="dxa"/>
            <w:shd w:val="clear" w:color="auto" w:fill="auto"/>
            <w:vAlign w:val="center"/>
          </w:tcPr>
          <w:p w:rsidR="001D4E85" w:rsidRPr="00367187" w:rsidRDefault="009273F2" w:rsidP="00367187">
            <w:pPr>
              <w:widowControl/>
              <w:jc w:val="center"/>
              <w:rPr>
                <w:rFonts w:eastAsiaTheme="minorEastAsia"/>
                <w:kern w:val="0"/>
                <w:sz w:val="22"/>
                <w:szCs w:val="22"/>
              </w:rPr>
            </w:pPr>
            <w:r w:rsidRPr="00367187">
              <w:rPr>
                <w:rFonts w:eastAsiaTheme="minorEastAsia"/>
                <w:kern w:val="0"/>
                <w:sz w:val="22"/>
                <w:szCs w:val="22"/>
              </w:rPr>
              <w:t>2014</w:t>
            </w:r>
          </w:p>
        </w:tc>
      </w:tr>
      <w:tr w:rsidR="001D4E85" w:rsidRPr="00367187">
        <w:trPr>
          <w:trHeight w:hRule="exact" w:val="454"/>
          <w:jc w:val="center"/>
        </w:trPr>
        <w:tc>
          <w:tcPr>
            <w:tcW w:w="4466" w:type="dxa"/>
            <w:shd w:val="clear" w:color="auto" w:fill="auto"/>
            <w:vAlign w:val="center"/>
          </w:tcPr>
          <w:p w:rsidR="001D4E85" w:rsidRPr="00367187" w:rsidRDefault="009273F2" w:rsidP="00BF0799">
            <w:pPr>
              <w:widowControl/>
              <w:rPr>
                <w:rFonts w:eastAsiaTheme="minorEastAsia"/>
                <w:kern w:val="0"/>
                <w:sz w:val="22"/>
                <w:szCs w:val="22"/>
              </w:rPr>
            </w:pPr>
            <w:r w:rsidRPr="00367187">
              <w:rPr>
                <w:rFonts w:eastAsiaTheme="minorEastAsia"/>
                <w:kern w:val="0"/>
                <w:sz w:val="22"/>
                <w:szCs w:val="22"/>
              </w:rPr>
              <w:t>电动及混合动力汽车工作原合理演示平台</w:t>
            </w:r>
          </w:p>
        </w:tc>
        <w:tc>
          <w:tcPr>
            <w:tcW w:w="1276" w:type="dxa"/>
            <w:shd w:val="clear" w:color="auto" w:fill="auto"/>
            <w:vAlign w:val="center"/>
          </w:tcPr>
          <w:p w:rsidR="001D4E85" w:rsidRPr="00367187" w:rsidRDefault="009273F2" w:rsidP="00367187">
            <w:pPr>
              <w:widowControl/>
              <w:jc w:val="center"/>
              <w:rPr>
                <w:rFonts w:eastAsiaTheme="minorEastAsia"/>
                <w:kern w:val="0"/>
                <w:sz w:val="22"/>
                <w:szCs w:val="22"/>
              </w:rPr>
            </w:pPr>
            <w:r w:rsidRPr="00367187">
              <w:rPr>
                <w:rFonts w:eastAsiaTheme="minorEastAsia"/>
                <w:kern w:val="0"/>
                <w:sz w:val="22"/>
                <w:szCs w:val="22"/>
              </w:rPr>
              <w:t>2014</w:t>
            </w:r>
          </w:p>
        </w:tc>
      </w:tr>
      <w:tr w:rsidR="001D4E85" w:rsidRPr="00367187">
        <w:trPr>
          <w:trHeight w:hRule="exact" w:val="454"/>
          <w:jc w:val="center"/>
        </w:trPr>
        <w:tc>
          <w:tcPr>
            <w:tcW w:w="4466" w:type="dxa"/>
            <w:shd w:val="clear" w:color="auto" w:fill="auto"/>
            <w:vAlign w:val="center"/>
          </w:tcPr>
          <w:p w:rsidR="001D4E85" w:rsidRPr="00367187" w:rsidRDefault="009273F2" w:rsidP="00BF0799">
            <w:pPr>
              <w:widowControl/>
              <w:rPr>
                <w:rFonts w:eastAsiaTheme="minorEastAsia"/>
                <w:kern w:val="0"/>
                <w:sz w:val="22"/>
                <w:szCs w:val="22"/>
              </w:rPr>
            </w:pPr>
            <w:r w:rsidRPr="00367187">
              <w:rPr>
                <w:rFonts w:eastAsiaTheme="minorEastAsia"/>
                <w:kern w:val="0"/>
                <w:sz w:val="22"/>
                <w:szCs w:val="22"/>
              </w:rPr>
              <w:t>传感器信号模拟装置</w:t>
            </w:r>
          </w:p>
        </w:tc>
        <w:tc>
          <w:tcPr>
            <w:tcW w:w="1276" w:type="dxa"/>
            <w:shd w:val="clear" w:color="auto" w:fill="auto"/>
            <w:vAlign w:val="center"/>
          </w:tcPr>
          <w:p w:rsidR="001D4E85" w:rsidRPr="00367187" w:rsidRDefault="009273F2" w:rsidP="00367187">
            <w:pPr>
              <w:widowControl/>
              <w:jc w:val="center"/>
              <w:rPr>
                <w:rFonts w:eastAsiaTheme="minorEastAsia"/>
                <w:kern w:val="0"/>
                <w:sz w:val="22"/>
                <w:szCs w:val="22"/>
              </w:rPr>
            </w:pPr>
            <w:r w:rsidRPr="00367187">
              <w:rPr>
                <w:rFonts w:eastAsiaTheme="minorEastAsia"/>
                <w:kern w:val="0"/>
                <w:sz w:val="22"/>
                <w:szCs w:val="22"/>
              </w:rPr>
              <w:t>2014</w:t>
            </w:r>
          </w:p>
        </w:tc>
      </w:tr>
      <w:tr w:rsidR="001D4E85" w:rsidRPr="00367187">
        <w:trPr>
          <w:trHeight w:hRule="exact" w:val="454"/>
          <w:jc w:val="center"/>
        </w:trPr>
        <w:tc>
          <w:tcPr>
            <w:tcW w:w="4466" w:type="dxa"/>
            <w:shd w:val="clear" w:color="auto" w:fill="auto"/>
            <w:vAlign w:val="center"/>
          </w:tcPr>
          <w:p w:rsidR="001D4E85" w:rsidRPr="00367187" w:rsidRDefault="009273F2" w:rsidP="00BF0799">
            <w:pPr>
              <w:widowControl/>
              <w:rPr>
                <w:rFonts w:eastAsiaTheme="minorEastAsia"/>
                <w:kern w:val="0"/>
                <w:sz w:val="22"/>
                <w:szCs w:val="22"/>
              </w:rPr>
            </w:pPr>
            <w:r w:rsidRPr="00367187">
              <w:rPr>
                <w:rFonts w:eastAsiaTheme="minorEastAsia"/>
                <w:kern w:val="0"/>
                <w:sz w:val="22"/>
                <w:szCs w:val="22"/>
              </w:rPr>
              <w:t>传感器和传感器输出信号测试系统</w:t>
            </w:r>
          </w:p>
        </w:tc>
        <w:tc>
          <w:tcPr>
            <w:tcW w:w="1276" w:type="dxa"/>
            <w:shd w:val="clear" w:color="auto" w:fill="auto"/>
            <w:vAlign w:val="center"/>
          </w:tcPr>
          <w:p w:rsidR="001D4E85" w:rsidRPr="00367187" w:rsidRDefault="009273F2" w:rsidP="00367187">
            <w:pPr>
              <w:widowControl/>
              <w:jc w:val="center"/>
              <w:rPr>
                <w:rFonts w:eastAsiaTheme="minorEastAsia"/>
                <w:kern w:val="0"/>
                <w:sz w:val="22"/>
                <w:szCs w:val="22"/>
              </w:rPr>
            </w:pPr>
            <w:r w:rsidRPr="00367187">
              <w:rPr>
                <w:rFonts w:eastAsiaTheme="minorEastAsia"/>
                <w:kern w:val="0"/>
                <w:sz w:val="22"/>
                <w:szCs w:val="22"/>
              </w:rPr>
              <w:t>2014</w:t>
            </w:r>
          </w:p>
        </w:tc>
      </w:tr>
      <w:tr w:rsidR="001D4E85" w:rsidRPr="00367187">
        <w:trPr>
          <w:trHeight w:hRule="exact" w:val="454"/>
          <w:jc w:val="center"/>
        </w:trPr>
        <w:tc>
          <w:tcPr>
            <w:tcW w:w="4466" w:type="dxa"/>
            <w:shd w:val="clear" w:color="auto" w:fill="auto"/>
            <w:vAlign w:val="center"/>
          </w:tcPr>
          <w:p w:rsidR="001D4E85" w:rsidRPr="00367187" w:rsidRDefault="009273F2" w:rsidP="00BF0799">
            <w:pPr>
              <w:widowControl/>
              <w:rPr>
                <w:rFonts w:eastAsiaTheme="minorEastAsia"/>
                <w:kern w:val="0"/>
                <w:sz w:val="22"/>
                <w:szCs w:val="22"/>
              </w:rPr>
            </w:pPr>
            <w:r w:rsidRPr="00367187">
              <w:rPr>
                <w:rFonts w:eastAsiaTheme="minorEastAsia"/>
                <w:kern w:val="0"/>
                <w:sz w:val="22"/>
                <w:szCs w:val="22"/>
              </w:rPr>
              <w:lastRenderedPageBreak/>
              <w:t>汽车热管理风洞系统</w:t>
            </w:r>
          </w:p>
        </w:tc>
        <w:tc>
          <w:tcPr>
            <w:tcW w:w="1276" w:type="dxa"/>
            <w:shd w:val="clear" w:color="auto" w:fill="auto"/>
            <w:vAlign w:val="center"/>
          </w:tcPr>
          <w:p w:rsidR="001D4E85" w:rsidRPr="00367187" w:rsidRDefault="009273F2" w:rsidP="00367187">
            <w:pPr>
              <w:widowControl/>
              <w:jc w:val="center"/>
              <w:rPr>
                <w:rFonts w:eastAsiaTheme="minorEastAsia"/>
                <w:kern w:val="0"/>
                <w:sz w:val="22"/>
                <w:szCs w:val="22"/>
              </w:rPr>
            </w:pPr>
            <w:r w:rsidRPr="00367187">
              <w:rPr>
                <w:rFonts w:eastAsiaTheme="minorEastAsia"/>
                <w:kern w:val="0"/>
                <w:sz w:val="22"/>
                <w:szCs w:val="22"/>
              </w:rPr>
              <w:t>2013</w:t>
            </w:r>
          </w:p>
        </w:tc>
      </w:tr>
      <w:tr w:rsidR="001D4E85" w:rsidRPr="00367187">
        <w:trPr>
          <w:trHeight w:hRule="exact" w:val="454"/>
          <w:jc w:val="center"/>
        </w:trPr>
        <w:tc>
          <w:tcPr>
            <w:tcW w:w="4466" w:type="dxa"/>
            <w:shd w:val="clear" w:color="auto" w:fill="auto"/>
            <w:vAlign w:val="center"/>
          </w:tcPr>
          <w:p w:rsidR="001D4E85" w:rsidRPr="00367187" w:rsidRDefault="009273F2" w:rsidP="00BF0799">
            <w:pPr>
              <w:widowControl/>
              <w:rPr>
                <w:rFonts w:eastAsiaTheme="minorEastAsia"/>
                <w:kern w:val="0"/>
                <w:sz w:val="22"/>
                <w:szCs w:val="22"/>
              </w:rPr>
            </w:pPr>
            <w:r w:rsidRPr="00367187">
              <w:rPr>
                <w:rFonts w:eastAsiaTheme="minorEastAsia"/>
                <w:kern w:val="0"/>
                <w:sz w:val="22"/>
                <w:szCs w:val="22"/>
              </w:rPr>
              <w:t>泵类、风机仿真动态模型</w:t>
            </w:r>
          </w:p>
        </w:tc>
        <w:tc>
          <w:tcPr>
            <w:tcW w:w="1276" w:type="dxa"/>
            <w:shd w:val="clear" w:color="auto" w:fill="auto"/>
            <w:vAlign w:val="center"/>
          </w:tcPr>
          <w:p w:rsidR="001D4E85" w:rsidRPr="00367187" w:rsidRDefault="009273F2" w:rsidP="00367187">
            <w:pPr>
              <w:widowControl/>
              <w:jc w:val="center"/>
              <w:rPr>
                <w:rFonts w:eastAsiaTheme="minorEastAsia"/>
                <w:kern w:val="0"/>
                <w:sz w:val="22"/>
                <w:szCs w:val="22"/>
              </w:rPr>
            </w:pPr>
            <w:r w:rsidRPr="00367187">
              <w:rPr>
                <w:rFonts w:eastAsiaTheme="minorEastAsia"/>
                <w:kern w:val="0"/>
                <w:sz w:val="22"/>
                <w:szCs w:val="22"/>
              </w:rPr>
              <w:t>2013</w:t>
            </w:r>
          </w:p>
        </w:tc>
      </w:tr>
      <w:tr w:rsidR="001D4E85" w:rsidRPr="00367187">
        <w:trPr>
          <w:trHeight w:hRule="exact" w:val="454"/>
          <w:jc w:val="center"/>
        </w:trPr>
        <w:tc>
          <w:tcPr>
            <w:tcW w:w="4466" w:type="dxa"/>
            <w:shd w:val="clear" w:color="auto" w:fill="auto"/>
            <w:vAlign w:val="center"/>
          </w:tcPr>
          <w:p w:rsidR="001D4E85" w:rsidRPr="00367187" w:rsidRDefault="009273F2" w:rsidP="00BF0799">
            <w:pPr>
              <w:widowControl/>
              <w:rPr>
                <w:rFonts w:eastAsiaTheme="minorEastAsia"/>
                <w:kern w:val="0"/>
                <w:sz w:val="22"/>
                <w:szCs w:val="22"/>
              </w:rPr>
            </w:pPr>
            <w:r w:rsidRPr="00367187">
              <w:rPr>
                <w:rFonts w:eastAsiaTheme="minorEastAsia"/>
                <w:kern w:val="0"/>
                <w:sz w:val="22"/>
                <w:szCs w:val="22"/>
              </w:rPr>
              <w:t>气体超声波流量计</w:t>
            </w:r>
          </w:p>
        </w:tc>
        <w:tc>
          <w:tcPr>
            <w:tcW w:w="1276" w:type="dxa"/>
            <w:shd w:val="clear" w:color="auto" w:fill="auto"/>
            <w:vAlign w:val="center"/>
          </w:tcPr>
          <w:p w:rsidR="001D4E85" w:rsidRPr="00367187" w:rsidRDefault="009273F2" w:rsidP="00367187">
            <w:pPr>
              <w:widowControl/>
              <w:jc w:val="center"/>
              <w:rPr>
                <w:rFonts w:eastAsiaTheme="minorEastAsia"/>
                <w:kern w:val="0"/>
                <w:sz w:val="22"/>
                <w:szCs w:val="22"/>
              </w:rPr>
            </w:pPr>
            <w:r w:rsidRPr="00367187">
              <w:rPr>
                <w:rFonts w:eastAsiaTheme="minorEastAsia"/>
                <w:kern w:val="0"/>
                <w:sz w:val="22"/>
                <w:szCs w:val="22"/>
              </w:rPr>
              <w:t>2013</w:t>
            </w:r>
          </w:p>
        </w:tc>
      </w:tr>
      <w:tr w:rsidR="001D4E85" w:rsidRPr="00367187">
        <w:trPr>
          <w:trHeight w:hRule="exact" w:val="454"/>
          <w:jc w:val="center"/>
        </w:trPr>
        <w:tc>
          <w:tcPr>
            <w:tcW w:w="4466" w:type="dxa"/>
            <w:shd w:val="clear" w:color="auto" w:fill="auto"/>
            <w:vAlign w:val="center"/>
          </w:tcPr>
          <w:p w:rsidR="001D4E85" w:rsidRPr="00367187" w:rsidRDefault="009273F2" w:rsidP="00BF0799">
            <w:pPr>
              <w:widowControl/>
              <w:rPr>
                <w:rFonts w:eastAsiaTheme="minorEastAsia"/>
                <w:kern w:val="0"/>
                <w:sz w:val="22"/>
                <w:szCs w:val="22"/>
              </w:rPr>
            </w:pPr>
            <w:r w:rsidRPr="00367187">
              <w:rPr>
                <w:rFonts w:eastAsiaTheme="minorEastAsia"/>
                <w:kern w:val="0"/>
                <w:sz w:val="22"/>
                <w:szCs w:val="22"/>
              </w:rPr>
              <w:t>泵与风机试验台</w:t>
            </w:r>
          </w:p>
        </w:tc>
        <w:tc>
          <w:tcPr>
            <w:tcW w:w="1276" w:type="dxa"/>
            <w:shd w:val="clear" w:color="auto" w:fill="auto"/>
            <w:vAlign w:val="center"/>
          </w:tcPr>
          <w:p w:rsidR="001D4E85" w:rsidRPr="00367187" w:rsidRDefault="009273F2" w:rsidP="00367187">
            <w:pPr>
              <w:widowControl/>
              <w:jc w:val="center"/>
              <w:rPr>
                <w:rFonts w:eastAsiaTheme="minorEastAsia"/>
                <w:kern w:val="0"/>
                <w:sz w:val="22"/>
                <w:szCs w:val="22"/>
              </w:rPr>
            </w:pPr>
            <w:r w:rsidRPr="00367187">
              <w:rPr>
                <w:rFonts w:eastAsiaTheme="minorEastAsia"/>
                <w:kern w:val="0"/>
                <w:sz w:val="22"/>
                <w:szCs w:val="22"/>
              </w:rPr>
              <w:t>2013</w:t>
            </w:r>
          </w:p>
        </w:tc>
      </w:tr>
      <w:tr w:rsidR="001D4E85" w:rsidRPr="00367187">
        <w:trPr>
          <w:trHeight w:hRule="exact" w:val="454"/>
          <w:jc w:val="center"/>
        </w:trPr>
        <w:tc>
          <w:tcPr>
            <w:tcW w:w="4466" w:type="dxa"/>
            <w:shd w:val="clear" w:color="auto" w:fill="auto"/>
            <w:vAlign w:val="center"/>
          </w:tcPr>
          <w:p w:rsidR="001D4E85" w:rsidRPr="00367187" w:rsidRDefault="009273F2" w:rsidP="00BF0799">
            <w:pPr>
              <w:widowControl/>
              <w:rPr>
                <w:rFonts w:eastAsiaTheme="minorEastAsia"/>
                <w:kern w:val="0"/>
                <w:sz w:val="22"/>
                <w:szCs w:val="22"/>
              </w:rPr>
            </w:pPr>
            <w:r w:rsidRPr="00367187">
              <w:rPr>
                <w:rFonts w:eastAsiaTheme="minorEastAsia"/>
                <w:kern w:val="0"/>
                <w:sz w:val="22"/>
                <w:szCs w:val="22"/>
              </w:rPr>
              <w:t>发动机电子控制演示系统</w:t>
            </w:r>
          </w:p>
        </w:tc>
        <w:tc>
          <w:tcPr>
            <w:tcW w:w="1276" w:type="dxa"/>
            <w:shd w:val="clear" w:color="auto" w:fill="auto"/>
            <w:vAlign w:val="center"/>
          </w:tcPr>
          <w:p w:rsidR="001D4E85" w:rsidRPr="00367187" w:rsidRDefault="009273F2" w:rsidP="00367187">
            <w:pPr>
              <w:widowControl/>
              <w:jc w:val="center"/>
              <w:rPr>
                <w:rFonts w:eastAsiaTheme="minorEastAsia"/>
                <w:kern w:val="0"/>
                <w:sz w:val="22"/>
                <w:szCs w:val="22"/>
              </w:rPr>
            </w:pPr>
            <w:r w:rsidRPr="00367187">
              <w:rPr>
                <w:rFonts w:eastAsiaTheme="minorEastAsia"/>
                <w:kern w:val="0"/>
                <w:sz w:val="22"/>
                <w:szCs w:val="22"/>
              </w:rPr>
              <w:t>2013</w:t>
            </w:r>
          </w:p>
        </w:tc>
      </w:tr>
      <w:tr w:rsidR="001D4E85" w:rsidRPr="00367187">
        <w:trPr>
          <w:trHeight w:hRule="exact" w:val="454"/>
          <w:jc w:val="center"/>
        </w:trPr>
        <w:tc>
          <w:tcPr>
            <w:tcW w:w="4466" w:type="dxa"/>
            <w:shd w:val="clear" w:color="auto" w:fill="auto"/>
            <w:vAlign w:val="center"/>
          </w:tcPr>
          <w:p w:rsidR="001D4E85" w:rsidRPr="00367187" w:rsidRDefault="009273F2" w:rsidP="00BF0799">
            <w:pPr>
              <w:widowControl/>
              <w:rPr>
                <w:rFonts w:eastAsiaTheme="minorEastAsia"/>
                <w:kern w:val="0"/>
                <w:sz w:val="22"/>
                <w:szCs w:val="22"/>
              </w:rPr>
            </w:pPr>
            <w:r w:rsidRPr="00367187">
              <w:rPr>
                <w:rFonts w:eastAsiaTheme="minorEastAsia"/>
                <w:kern w:val="0"/>
                <w:sz w:val="22"/>
                <w:szCs w:val="22"/>
              </w:rPr>
              <w:t>发动机电子控制演示系统</w:t>
            </w:r>
          </w:p>
        </w:tc>
        <w:tc>
          <w:tcPr>
            <w:tcW w:w="1276" w:type="dxa"/>
            <w:shd w:val="clear" w:color="auto" w:fill="auto"/>
            <w:vAlign w:val="center"/>
          </w:tcPr>
          <w:p w:rsidR="001D4E85" w:rsidRPr="00367187" w:rsidRDefault="009273F2" w:rsidP="00367187">
            <w:pPr>
              <w:widowControl/>
              <w:jc w:val="center"/>
              <w:rPr>
                <w:rFonts w:eastAsiaTheme="minorEastAsia"/>
                <w:kern w:val="0"/>
                <w:sz w:val="22"/>
                <w:szCs w:val="22"/>
              </w:rPr>
            </w:pPr>
            <w:r w:rsidRPr="00367187">
              <w:rPr>
                <w:rFonts w:eastAsiaTheme="minorEastAsia"/>
                <w:kern w:val="0"/>
                <w:sz w:val="22"/>
                <w:szCs w:val="22"/>
              </w:rPr>
              <w:t>2013</w:t>
            </w:r>
          </w:p>
        </w:tc>
      </w:tr>
      <w:tr w:rsidR="001D4E85" w:rsidRPr="00367187">
        <w:trPr>
          <w:trHeight w:hRule="exact" w:val="454"/>
          <w:jc w:val="center"/>
        </w:trPr>
        <w:tc>
          <w:tcPr>
            <w:tcW w:w="4466" w:type="dxa"/>
            <w:shd w:val="clear" w:color="auto" w:fill="auto"/>
            <w:vAlign w:val="center"/>
          </w:tcPr>
          <w:p w:rsidR="001D4E85" w:rsidRPr="00367187" w:rsidRDefault="009273F2" w:rsidP="00BF0799">
            <w:pPr>
              <w:widowControl/>
              <w:rPr>
                <w:rFonts w:eastAsiaTheme="minorEastAsia"/>
                <w:kern w:val="0"/>
                <w:sz w:val="22"/>
                <w:szCs w:val="22"/>
              </w:rPr>
            </w:pPr>
            <w:r w:rsidRPr="00367187">
              <w:rPr>
                <w:rFonts w:eastAsiaTheme="minorEastAsia"/>
                <w:kern w:val="0"/>
                <w:sz w:val="22"/>
                <w:szCs w:val="22"/>
              </w:rPr>
              <w:t>气体浓度测量仪</w:t>
            </w:r>
          </w:p>
        </w:tc>
        <w:tc>
          <w:tcPr>
            <w:tcW w:w="1276" w:type="dxa"/>
            <w:shd w:val="clear" w:color="auto" w:fill="auto"/>
            <w:vAlign w:val="center"/>
          </w:tcPr>
          <w:p w:rsidR="001D4E85" w:rsidRPr="00367187" w:rsidRDefault="009273F2" w:rsidP="00367187">
            <w:pPr>
              <w:widowControl/>
              <w:jc w:val="center"/>
              <w:rPr>
                <w:rFonts w:eastAsiaTheme="minorEastAsia"/>
                <w:kern w:val="0"/>
                <w:sz w:val="22"/>
                <w:szCs w:val="22"/>
              </w:rPr>
            </w:pPr>
            <w:r w:rsidRPr="00367187">
              <w:rPr>
                <w:rFonts w:eastAsiaTheme="minorEastAsia"/>
                <w:kern w:val="0"/>
                <w:sz w:val="22"/>
                <w:szCs w:val="22"/>
              </w:rPr>
              <w:t>2012</w:t>
            </w:r>
          </w:p>
        </w:tc>
      </w:tr>
      <w:tr w:rsidR="001D4E85" w:rsidRPr="00367187">
        <w:trPr>
          <w:trHeight w:hRule="exact" w:val="454"/>
          <w:jc w:val="center"/>
        </w:trPr>
        <w:tc>
          <w:tcPr>
            <w:tcW w:w="4466" w:type="dxa"/>
            <w:shd w:val="clear" w:color="auto" w:fill="auto"/>
            <w:vAlign w:val="center"/>
          </w:tcPr>
          <w:p w:rsidR="001D4E85" w:rsidRPr="00367187" w:rsidRDefault="009273F2" w:rsidP="00BF0799">
            <w:pPr>
              <w:widowControl/>
              <w:rPr>
                <w:rFonts w:eastAsiaTheme="minorEastAsia"/>
                <w:kern w:val="0"/>
                <w:sz w:val="22"/>
                <w:szCs w:val="22"/>
              </w:rPr>
            </w:pPr>
            <w:r w:rsidRPr="00367187">
              <w:rPr>
                <w:rFonts w:eastAsiaTheme="minorEastAsia"/>
                <w:kern w:val="0"/>
                <w:sz w:val="22"/>
                <w:szCs w:val="22"/>
              </w:rPr>
              <w:t>智能油耗仪</w:t>
            </w:r>
          </w:p>
        </w:tc>
        <w:tc>
          <w:tcPr>
            <w:tcW w:w="1276" w:type="dxa"/>
            <w:shd w:val="clear" w:color="auto" w:fill="auto"/>
            <w:vAlign w:val="center"/>
          </w:tcPr>
          <w:p w:rsidR="001D4E85" w:rsidRPr="00367187" w:rsidRDefault="009273F2" w:rsidP="00367187">
            <w:pPr>
              <w:widowControl/>
              <w:jc w:val="center"/>
              <w:rPr>
                <w:rFonts w:eastAsiaTheme="minorEastAsia"/>
                <w:kern w:val="0"/>
                <w:sz w:val="22"/>
                <w:szCs w:val="22"/>
              </w:rPr>
            </w:pPr>
            <w:r w:rsidRPr="00367187">
              <w:rPr>
                <w:rFonts w:eastAsiaTheme="minorEastAsia"/>
                <w:kern w:val="0"/>
                <w:sz w:val="22"/>
                <w:szCs w:val="22"/>
              </w:rPr>
              <w:t>2012</w:t>
            </w:r>
          </w:p>
        </w:tc>
      </w:tr>
      <w:tr w:rsidR="001D4E85" w:rsidRPr="00367187">
        <w:trPr>
          <w:trHeight w:hRule="exact" w:val="454"/>
          <w:jc w:val="center"/>
        </w:trPr>
        <w:tc>
          <w:tcPr>
            <w:tcW w:w="4466" w:type="dxa"/>
            <w:shd w:val="clear" w:color="auto" w:fill="auto"/>
            <w:vAlign w:val="center"/>
          </w:tcPr>
          <w:p w:rsidR="001D4E85" w:rsidRPr="00367187" w:rsidRDefault="009273F2" w:rsidP="00BF0799">
            <w:pPr>
              <w:widowControl/>
              <w:rPr>
                <w:rFonts w:eastAsiaTheme="minorEastAsia"/>
                <w:kern w:val="0"/>
                <w:sz w:val="22"/>
                <w:szCs w:val="22"/>
              </w:rPr>
            </w:pPr>
            <w:r w:rsidRPr="00367187">
              <w:rPr>
                <w:rFonts w:eastAsiaTheme="minorEastAsia"/>
                <w:kern w:val="0"/>
                <w:sz w:val="22"/>
                <w:szCs w:val="22"/>
              </w:rPr>
              <w:t>物流展板模型</w:t>
            </w:r>
          </w:p>
        </w:tc>
        <w:tc>
          <w:tcPr>
            <w:tcW w:w="1276" w:type="dxa"/>
            <w:shd w:val="clear" w:color="auto" w:fill="auto"/>
            <w:vAlign w:val="center"/>
          </w:tcPr>
          <w:p w:rsidR="001D4E85" w:rsidRPr="00367187" w:rsidRDefault="009273F2" w:rsidP="00367187">
            <w:pPr>
              <w:widowControl/>
              <w:jc w:val="center"/>
              <w:rPr>
                <w:rFonts w:eastAsiaTheme="minorEastAsia"/>
                <w:kern w:val="0"/>
                <w:sz w:val="22"/>
                <w:szCs w:val="22"/>
              </w:rPr>
            </w:pPr>
            <w:r w:rsidRPr="00367187">
              <w:rPr>
                <w:rFonts w:eastAsiaTheme="minorEastAsia"/>
                <w:kern w:val="0"/>
                <w:sz w:val="22"/>
                <w:szCs w:val="22"/>
              </w:rPr>
              <w:t>2011</w:t>
            </w:r>
          </w:p>
        </w:tc>
      </w:tr>
      <w:tr w:rsidR="001D4E85" w:rsidRPr="00367187">
        <w:trPr>
          <w:trHeight w:hRule="exact" w:val="454"/>
          <w:jc w:val="center"/>
        </w:trPr>
        <w:tc>
          <w:tcPr>
            <w:tcW w:w="4466" w:type="dxa"/>
            <w:shd w:val="clear" w:color="auto" w:fill="auto"/>
            <w:vAlign w:val="center"/>
          </w:tcPr>
          <w:p w:rsidR="001D4E85" w:rsidRPr="00367187" w:rsidRDefault="009273F2" w:rsidP="00BF0799">
            <w:pPr>
              <w:widowControl/>
              <w:rPr>
                <w:rFonts w:eastAsiaTheme="minorEastAsia"/>
                <w:kern w:val="0"/>
                <w:sz w:val="22"/>
                <w:szCs w:val="22"/>
              </w:rPr>
            </w:pPr>
            <w:r w:rsidRPr="00367187">
              <w:rPr>
                <w:rFonts w:eastAsiaTheme="minorEastAsia"/>
                <w:kern w:val="0"/>
                <w:sz w:val="22"/>
                <w:szCs w:val="22"/>
              </w:rPr>
              <w:t>流体力学综合试验台</w:t>
            </w:r>
          </w:p>
        </w:tc>
        <w:tc>
          <w:tcPr>
            <w:tcW w:w="1276" w:type="dxa"/>
            <w:shd w:val="clear" w:color="auto" w:fill="auto"/>
            <w:vAlign w:val="center"/>
          </w:tcPr>
          <w:p w:rsidR="001D4E85" w:rsidRPr="00367187" w:rsidRDefault="009273F2" w:rsidP="00367187">
            <w:pPr>
              <w:widowControl/>
              <w:jc w:val="center"/>
              <w:rPr>
                <w:rFonts w:eastAsiaTheme="minorEastAsia"/>
                <w:kern w:val="0"/>
                <w:sz w:val="22"/>
                <w:szCs w:val="22"/>
              </w:rPr>
            </w:pPr>
            <w:r w:rsidRPr="00367187">
              <w:rPr>
                <w:rFonts w:eastAsiaTheme="minorEastAsia"/>
                <w:kern w:val="0"/>
                <w:sz w:val="22"/>
                <w:szCs w:val="22"/>
              </w:rPr>
              <w:t>2011</w:t>
            </w:r>
          </w:p>
        </w:tc>
      </w:tr>
      <w:tr w:rsidR="001D4E85" w:rsidRPr="00367187">
        <w:trPr>
          <w:trHeight w:hRule="exact" w:val="454"/>
          <w:jc w:val="center"/>
        </w:trPr>
        <w:tc>
          <w:tcPr>
            <w:tcW w:w="4466" w:type="dxa"/>
            <w:shd w:val="clear" w:color="auto" w:fill="auto"/>
            <w:vAlign w:val="center"/>
          </w:tcPr>
          <w:p w:rsidR="001D4E85" w:rsidRPr="00367187" w:rsidRDefault="009273F2" w:rsidP="00BF0799">
            <w:pPr>
              <w:widowControl/>
              <w:rPr>
                <w:rFonts w:eastAsiaTheme="minorEastAsia"/>
                <w:kern w:val="0"/>
                <w:sz w:val="22"/>
                <w:szCs w:val="22"/>
              </w:rPr>
            </w:pPr>
            <w:r w:rsidRPr="00367187">
              <w:rPr>
                <w:rFonts w:eastAsiaTheme="minorEastAsia"/>
                <w:kern w:val="0"/>
                <w:sz w:val="22"/>
                <w:szCs w:val="22"/>
              </w:rPr>
              <w:t>汽车底盘部件</w:t>
            </w:r>
          </w:p>
        </w:tc>
        <w:tc>
          <w:tcPr>
            <w:tcW w:w="1276" w:type="dxa"/>
            <w:shd w:val="clear" w:color="auto" w:fill="auto"/>
            <w:vAlign w:val="center"/>
          </w:tcPr>
          <w:p w:rsidR="001D4E85" w:rsidRPr="00367187" w:rsidRDefault="009273F2" w:rsidP="00367187">
            <w:pPr>
              <w:widowControl/>
              <w:jc w:val="center"/>
              <w:rPr>
                <w:rFonts w:eastAsiaTheme="minorEastAsia"/>
                <w:kern w:val="0"/>
                <w:sz w:val="22"/>
                <w:szCs w:val="22"/>
              </w:rPr>
            </w:pPr>
            <w:r w:rsidRPr="00367187">
              <w:rPr>
                <w:rFonts w:eastAsiaTheme="minorEastAsia"/>
                <w:kern w:val="0"/>
                <w:sz w:val="22"/>
                <w:szCs w:val="22"/>
              </w:rPr>
              <w:t>2011</w:t>
            </w:r>
          </w:p>
        </w:tc>
      </w:tr>
      <w:tr w:rsidR="001D4E85" w:rsidRPr="00367187">
        <w:trPr>
          <w:trHeight w:hRule="exact" w:val="454"/>
          <w:jc w:val="center"/>
        </w:trPr>
        <w:tc>
          <w:tcPr>
            <w:tcW w:w="4466" w:type="dxa"/>
            <w:shd w:val="clear" w:color="auto" w:fill="auto"/>
            <w:vAlign w:val="center"/>
          </w:tcPr>
          <w:p w:rsidR="001D4E85" w:rsidRPr="00367187" w:rsidRDefault="009273F2" w:rsidP="00BF0799">
            <w:pPr>
              <w:widowControl/>
              <w:rPr>
                <w:rFonts w:eastAsiaTheme="minorEastAsia"/>
                <w:kern w:val="0"/>
                <w:sz w:val="22"/>
                <w:szCs w:val="22"/>
              </w:rPr>
            </w:pPr>
            <w:r w:rsidRPr="00367187">
              <w:rPr>
                <w:rFonts w:eastAsiaTheme="minorEastAsia"/>
                <w:kern w:val="0"/>
                <w:sz w:val="22"/>
                <w:szCs w:val="22"/>
              </w:rPr>
              <w:t>电控悬架实验台</w:t>
            </w:r>
          </w:p>
        </w:tc>
        <w:tc>
          <w:tcPr>
            <w:tcW w:w="1276" w:type="dxa"/>
            <w:shd w:val="clear" w:color="auto" w:fill="auto"/>
            <w:vAlign w:val="center"/>
          </w:tcPr>
          <w:p w:rsidR="001D4E85" w:rsidRPr="00367187" w:rsidRDefault="009273F2" w:rsidP="00367187">
            <w:pPr>
              <w:widowControl/>
              <w:jc w:val="center"/>
              <w:rPr>
                <w:rFonts w:eastAsiaTheme="minorEastAsia"/>
                <w:kern w:val="0"/>
                <w:sz w:val="22"/>
                <w:szCs w:val="22"/>
              </w:rPr>
            </w:pPr>
            <w:r w:rsidRPr="00367187">
              <w:rPr>
                <w:rFonts w:eastAsiaTheme="minorEastAsia"/>
                <w:kern w:val="0"/>
                <w:sz w:val="22"/>
                <w:szCs w:val="22"/>
              </w:rPr>
              <w:t>2011</w:t>
            </w:r>
          </w:p>
        </w:tc>
      </w:tr>
      <w:tr w:rsidR="001D4E85" w:rsidRPr="00367187">
        <w:trPr>
          <w:trHeight w:hRule="exact" w:val="454"/>
          <w:jc w:val="center"/>
        </w:trPr>
        <w:tc>
          <w:tcPr>
            <w:tcW w:w="4466" w:type="dxa"/>
            <w:shd w:val="clear" w:color="auto" w:fill="auto"/>
            <w:vAlign w:val="center"/>
          </w:tcPr>
          <w:p w:rsidR="001D4E85" w:rsidRPr="00367187" w:rsidRDefault="009273F2" w:rsidP="00BF0799">
            <w:pPr>
              <w:widowControl/>
              <w:rPr>
                <w:rFonts w:eastAsiaTheme="minorEastAsia"/>
                <w:kern w:val="0"/>
                <w:sz w:val="22"/>
                <w:szCs w:val="22"/>
              </w:rPr>
            </w:pPr>
            <w:r w:rsidRPr="00367187">
              <w:rPr>
                <w:rFonts w:eastAsiaTheme="minorEastAsia"/>
                <w:kern w:val="0"/>
                <w:sz w:val="22"/>
                <w:szCs w:val="22"/>
              </w:rPr>
              <w:t>球体导热仪</w:t>
            </w:r>
          </w:p>
        </w:tc>
        <w:tc>
          <w:tcPr>
            <w:tcW w:w="1276" w:type="dxa"/>
            <w:shd w:val="clear" w:color="auto" w:fill="auto"/>
            <w:vAlign w:val="center"/>
          </w:tcPr>
          <w:p w:rsidR="001D4E85" w:rsidRPr="00367187" w:rsidRDefault="009273F2" w:rsidP="00367187">
            <w:pPr>
              <w:widowControl/>
              <w:jc w:val="center"/>
              <w:rPr>
                <w:rFonts w:eastAsiaTheme="minorEastAsia"/>
                <w:kern w:val="0"/>
                <w:sz w:val="22"/>
                <w:szCs w:val="22"/>
              </w:rPr>
            </w:pPr>
            <w:r w:rsidRPr="00367187">
              <w:rPr>
                <w:rFonts w:eastAsiaTheme="minorEastAsia"/>
                <w:kern w:val="0"/>
                <w:sz w:val="22"/>
                <w:szCs w:val="22"/>
              </w:rPr>
              <w:t>2011</w:t>
            </w:r>
          </w:p>
        </w:tc>
      </w:tr>
      <w:tr w:rsidR="001D4E85" w:rsidRPr="00367187">
        <w:trPr>
          <w:trHeight w:hRule="exact" w:val="454"/>
          <w:jc w:val="center"/>
        </w:trPr>
        <w:tc>
          <w:tcPr>
            <w:tcW w:w="4466" w:type="dxa"/>
            <w:shd w:val="clear" w:color="auto" w:fill="auto"/>
            <w:vAlign w:val="center"/>
          </w:tcPr>
          <w:p w:rsidR="001D4E85" w:rsidRPr="00367187" w:rsidRDefault="009273F2" w:rsidP="00BF0799">
            <w:pPr>
              <w:widowControl/>
              <w:rPr>
                <w:rFonts w:eastAsiaTheme="minorEastAsia"/>
                <w:kern w:val="0"/>
                <w:sz w:val="22"/>
                <w:szCs w:val="22"/>
              </w:rPr>
            </w:pPr>
            <w:r w:rsidRPr="00367187">
              <w:rPr>
                <w:rFonts w:eastAsiaTheme="minorEastAsia"/>
                <w:kern w:val="0"/>
                <w:sz w:val="22"/>
                <w:szCs w:val="22"/>
              </w:rPr>
              <w:t>喷管实验台</w:t>
            </w:r>
          </w:p>
        </w:tc>
        <w:tc>
          <w:tcPr>
            <w:tcW w:w="1276" w:type="dxa"/>
            <w:shd w:val="clear" w:color="auto" w:fill="auto"/>
            <w:vAlign w:val="center"/>
          </w:tcPr>
          <w:p w:rsidR="001D4E85" w:rsidRPr="00367187" w:rsidRDefault="009273F2" w:rsidP="00367187">
            <w:pPr>
              <w:widowControl/>
              <w:jc w:val="center"/>
              <w:rPr>
                <w:rFonts w:eastAsiaTheme="minorEastAsia"/>
                <w:kern w:val="0"/>
                <w:sz w:val="22"/>
                <w:szCs w:val="22"/>
              </w:rPr>
            </w:pPr>
            <w:r w:rsidRPr="00367187">
              <w:rPr>
                <w:rFonts w:eastAsiaTheme="minorEastAsia"/>
                <w:kern w:val="0"/>
                <w:sz w:val="22"/>
                <w:szCs w:val="22"/>
              </w:rPr>
              <w:t>2011</w:t>
            </w:r>
          </w:p>
        </w:tc>
      </w:tr>
    </w:tbl>
    <w:p w:rsidR="001D4E85" w:rsidRPr="00367187" w:rsidRDefault="009273F2">
      <w:pPr>
        <w:adjustRightInd w:val="0"/>
        <w:snapToGrid w:val="0"/>
        <w:spacing w:before="100" w:beforeAutospacing="1" w:after="100" w:afterAutospacing="1"/>
        <w:ind w:firstLineChars="177" w:firstLine="426"/>
        <w:rPr>
          <w:rFonts w:eastAsiaTheme="minorEastAsia"/>
          <w:b/>
          <w:sz w:val="24"/>
        </w:rPr>
      </w:pPr>
      <w:r w:rsidRPr="00367187">
        <w:rPr>
          <w:rFonts w:eastAsiaTheme="minorEastAsia"/>
          <w:b/>
          <w:sz w:val="24"/>
        </w:rPr>
        <w:t>（三）教师队伍建设</w:t>
      </w:r>
    </w:p>
    <w:p w:rsidR="001D4E85" w:rsidRPr="00367187" w:rsidRDefault="009273F2">
      <w:pPr>
        <w:adjustRightInd w:val="0"/>
        <w:snapToGrid w:val="0"/>
        <w:spacing w:before="100" w:beforeAutospacing="1"/>
        <w:ind w:firstLineChars="270" w:firstLine="648"/>
        <w:rPr>
          <w:rFonts w:eastAsiaTheme="minorEastAsia"/>
          <w:sz w:val="24"/>
        </w:rPr>
      </w:pPr>
      <w:r w:rsidRPr="00367187">
        <w:rPr>
          <w:rFonts w:eastAsiaTheme="minorEastAsia"/>
          <w:sz w:val="24"/>
        </w:rPr>
        <w:t>1</w:t>
      </w:r>
      <w:r w:rsidRPr="00367187">
        <w:rPr>
          <w:rFonts w:eastAsiaTheme="minorEastAsia"/>
          <w:sz w:val="24"/>
        </w:rPr>
        <w:t>、师资队伍数量及结构</w:t>
      </w:r>
    </w:p>
    <w:p w:rsidR="001D4E85" w:rsidRPr="00367187" w:rsidRDefault="009273F2">
      <w:pPr>
        <w:adjustRightInd w:val="0"/>
        <w:snapToGrid w:val="0"/>
        <w:spacing w:before="100" w:beforeAutospacing="1"/>
        <w:ind w:firstLineChars="200" w:firstLine="500"/>
        <w:rPr>
          <w:rStyle w:val="1"/>
          <w:rFonts w:eastAsiaTheme="minorEastAsia"/>
          <w:b w:val="0"/>
          <w:color w:val="auto"/>
          <w:sz w:val="24"/>
        </w:rPr>
      </w:pPr>
      <w:r w:rsidRPr="00367187">
        <w:rPr>
          <w:rStyle w:val="1"/>
          <w:rFonts w:eastAsiaTheme="minorEastAsia"/>
          <w:b w:val="0"/>
          <w:color w:val="auto"/>
          <w:sz w:val="24"/>
        </w:rPr>
        <w:t>截至</w:t>
      </w:r>
      <w:r w:rsidRPr="00367187">
        <w:rPr>
          <w:rStyle w:val="1"/>
          <w:rFonts w:eastAsiaTheme="minorEastAsia"/>
          <w:b w:val="0"/>
          <w:color w:val="auto"/>
          <w:sz w:val="24"/>
        </w:rPr>
        <w:t>11</w:t>
      </w:r>
      <w:r w:rsidRPr="00367187">
        <w:rPr>
          <w:rStyle w:val="1"/>
          <w:rFonts w:eastAsiaTheme="minorEastAsia"/>
          <w:b w:val="0"/>
          <w:color w:val="auto"/>
          <w:sz w:val="24"/>
        </w:rPr>
        <w:t>月底，在职专任教师共</w:t>
      </w:r>
      <w:r w:rsidR="001E70E4" w:rsidRPr="00367187">
        <w:rPr>
          <w:rStyle w:val="1"/>
          <w:rFonts w:eastAsiaTheme="minorEastAsia"/>
          <w:b w:val="0"/>
          <w:color w:val="auto"/>
          <w:sz w:val="24"/>
        </w:rPr>
        <w:t>17</w:t>
      </w:r>
      <w:r w:rsidRPr="00367187">
        <w:rPr>
          <w:rStyle w:val="1"/>
          <w:rFonts w:eastAsiaTheme="minorEastAsia"/>
          <w:b w:val="0"/>
          <w:color w:val="auto"/>
          <w:sz w:val="24"/>
        </w:rPr>
        <w:t>人。</w:t>
      </w:r>
    </w:p>
    <w:p w:rsidR="001D4E85" w:rsidRPr="00367187" w:rsidRDefault="009273F2">
      <w:pPr>
        <w:adjustRightInd w:val="0"/>
        <w:snapToGrid w:val="0"/>
        <w:ind w:firstLineChars="200" w:firstLine="480"/>
        <w:rPr>
          <w:rFonts w:eastAsiaTheme="minorEastAsia"/>
          <w:sz w:val="24"/>
        </w:rPr>
      </w:pPr>
      <w:r w:rsidRPr="00367187">
        <w:rPr>
          <w:rFonts w:eastAsiaTheme="minorEastAsia"/>
          <w:sz w:val="24"/>
        </w:rPr>
        <w:t>（</w:t>
      </w:r>
      <w:r w:rsidRPr="00367187">
        <w:rPr>
          <w:rFonts w:eastAsiaTheme="minorEastAsia"/>
          <w:sz w:val="24"/>
        </w:rPr>
        <w:t>1</w:t>
      </w:r>
      <w:r w:rsidRPr="00367187">
        <w:rPr>
          <w:rFonts w:eastAsiaTheme="minorEastAsia"/>
          <w:sz w:val="24"/>
        </w:rPr>
        <w:t>）职称结构</w:t>
      </w:r>
    </w:p>
    <w:tbl>
      <w:tblPr>
        <w:tblStyle w:val="a6"/>
        <w:tblW w:w="9072" w:type="dxa"/>
        <w:tblInd w:w="562" w:type="dxa"/>
        <w:tblLayout w:type="fixed"/>
        <w:tblLook w:val="04A0"/>
      </w:tblPr>
      <w:tblGrid>
        <w:gridCol w:w="2268"/>
        <w:gridCol w:w="2268"/>
        <w:gridCol w:w="2268"/>
        <w:gridCol w:w="2268"/>
      </w:tblGrid>
      <w:tr w:rsidR="001D4E85" w:rsidRPr="00367187">
        <w:trPr>
          <w:trHeight w:val="454"/>
        </w:trPr>
        <w:tc>
          <w:tcPr>
            <w:tcW w:w="2268" w:type="dxa"/>
            <w:vAlign w:val="center"/>
          </w:tcPr>
          <w:p w:rsidR="001D4E85" w:rsidRPr="00367187" w:rsidRDefault="001D4E85">
            <w:pPr>
              <w:rPr>
                <w:rFonts w:eastAsiaTheme="minorEastAsia"/>
                <w:sz w:val="24"/>
              </w:rPr>
            </w:pPr>
          </w:p>
        </w:tc>
        <w:tc>
          <w:tcPr>
            <w:tcW w:w="2268" w:type="dxa"/>
            <w:vAlign w:val="center"/>
          </w:tcPr>
          <w:p w:rsidR="001D4E85" w:rsidRPr="00367187" w:rsidRDefault="009273F2">
            <w:pPr>
              <w:adjustRightInd w:val="0"/>
              <w:snapToGrid w:val="0"/>
              <w:rPr>
                <w:rFonts w:eastAsiaTheme="minorEastAsia"/>
                <w:sz w:val="24"/>
              </w:rPr>
            </w:pPr>
            <w:r w:rsidRPr="00367187">
              <w:rPr>
                <w:rFonts w:eastAsiaTheme="minorEastAsia"/>
                <w:sz w:val="24"/>
              </w:rPr>
              <w:t>高级</w:t>
            </w:r>
          </w:p>
        </w:tc>
        <w:tc>
          <w:tcPr>
            <w:tcW w:w="2268" w:type="dxa"/>
            <w:vAlign w:val="center"/>
          </w:tcPr>
          <w:p w:rsidR="001D4E85" w:rsidRPr="00367187" w:rsidRDefault="009273F2">
            <w:pPr>
              <w:adjustRightInd w:val="0"/>
              <w:snapToGrid w:val="0"/>
              <w:rPr>
                <w:rFonts w:eastAsiaTheme="minorEastAsia"/>
                <w:sz w:val="24"/>
              </w:rPr>
            </w:pPr>
            <w:r w:rsidRPr="00367187">
              <w:rPr>
                <w:rFonts w:eastAsiaTheme="minorEastAsia"/>
                <w:sz w:val="24"/>
              </w:rPr>
              <w:t>中级</w:t>
            </w:r>
          </w:p>
        </w:tc>
        <w:tc>
          <w:tcPr>
            <w:tcW w:w="2268" w:type="dxa"/>
            <w:vAlign w:val="center"/>
          </w:tcPr>
          <w:p w:rsidR="001D4E85" w:rsidRPr="00367187" w:rsidRDefault="009273F2">
            <w:pPr>
              <w:adjustRightInd w:val="0"/>
              <w:snapToGrid w:val="0"/>
              <w:rPr>
                <w:rFonts w:eastAsiaTheme="minorEastAsia"/>
                <w:sz w:val="24"/>
              </w:rPr>
            </w:pPr>
            <w:r w:rsidRPr="00367187">
              <w:rPr>
                <w:rFonts w:eastAsiaTheme="minorEastAsia"/>
                <w:sz w:val="24"/>
              </w:rPr>
              <w:t>初级及以下</w:t>
            </w:r>
          </w:p>
        </w:tc>
      </w:tr>
      <w:tr w:rsidR="001E70E4" w:rsidRPr="00367187">
        <w:trPr>
          <w:trHeight w:val="454"/>
        </w:trPr>
        <w:tc>
          <w:tcPr>
            <w:tcW w:w="2268" w:type="dxa"/>
            <w:vAlign w:val="center"/>
          </w:tcPr>
          <w:p w:rsidR="001E70E4" w:rsidRPr="00367187" w:rsidRDefault="001E70E4" w:rsidP="001E70E4">
            <w:pPr>
              <w:adjustRightInd w:val="0"/>
              <w:snapToGrid w:val="0"/>
              <w:rPr>
                <w:rFonts w:eastAsiaTheme="minorEastAsia"/>
                <w:sz w:val="24"/>
              </w:rPr>
            </w:pPr>
            <w:r w:rsidRPr="00367187">
              <w:rPr>
                <w:rFonts w:eastAsiaTheme="minorEastAsia"/>
                <w:sz w:val="24"/>
              </w:rPr>
              <w:t>总数</w:t>
            </w:r>
          </w:p>
        </w:tc>
        <w:tc>
          <w:tcPr>
            <w:tcW w:w="2268" w:type="dxa"/>
            <w:vAlign w:val="center"/>
          </w:tcPr>
          <w:p w:rsidR="001E70E4" w:rsidRPr="00367187" w:rsidRDefault="001E70E4" w:rsidP="001E70E4">
            <w:pPr>
              <w:rPr>
                <w:rFonts w:eastAsiaTheme="minorEastAsia"/>
                <w:sz w:val="24"/>
              </w:rPr>
            </w:pPr>
            <w:r w:rsidRPr="00367187">
              <w:rPr>
                <w:rFonts w:eastAsiaTheme="minorEastAsia"/>
                <w:sz w:val="24"/>
              </w:rPr>
              <w:t>13</w:t>
            </w:r>
          </w:p>
        </w:tc>
        <w:tc>
          <w:tcPr>
            <w:tcW w:w="2268" w:type="dxa"/>
            <w:vAlign w:val="center"/>
          </w:tcPr>
          <w:p w:rsidR="001E70E4" w:rsidRPr="00367187" w:rsidRDefault="001E70E4" w:rsidP="001E70E4">
            <w:pPr>
              <w:rPr>
                <w:rFonts w:eastAsiaTheme="minorEastAsia"/>
                <w:sz w:val="24"/>
              </w:rPr>
            </w:pPr>
            <w:r w:rsidRPr="00367187">
              <w:rPr>
                <w:rFonts w:eastAsiaTheme="minorEastAsia"/>
                <w:sz w:val="24"/>
              </w:rPr>
              <w:t>3</w:t>
            </w:r>
          </w:p>
        </w:tc>
        <w:tc>
          <w:tcPr>
            <w:tcW w:w="2268" w:type="dxa"/>
            <w:vAlign w:val="center"/>
          </w:tcPr>
          <w:p w:rsidR="001E70E4" w:rsidRPr="00367187" w:rsidRDefault="001E70E4" w:rsidP="001E70E4">
            <w:pPr>
              <w:rPr>
                <w:rFonts w:eastAsiaTheme="minorEastAsia"/>
                <w:sz w:val="24"/>
              </w:rPr>
            </w:pPr>
            <w:r w:rsidRPr="00367187">
              <w:rPr>
                <w:rFonts w:eastAsiaTheme="minorEastAsia"/>
                <w:sz w:val="24"/>
              </w:rPr>
              <w:t>1</w:t>
            </w:r>
          </w:p>
        </w:tc>
      </w:tr>
      <w:tr w:rsidR="001E70E4" w:rsidRPr="00367187">
        <w:trPr>
          <w:trHeight w:val="454"/>
        </w:trPr>
        <w:tc>
          <w:tcPr>
            <w:tcW w:w="2268" w:type="dxa"/>
            <w:vAlign w:val="center"/>
          </w:tcPr>
          <w:p w:rsidR="001E70E4" w:rsidRPr="00367187" w:rsidRDefault="001E70E4" w:rsidP="001E70E4">
            <w:pPr>
              <w:adjustRightInd w:val="0"/>
              <w:snapToGrid w:val="0"/>
              <w:rPr>
                <w:rFonts w:eastAsiaTheme="minorEastAsia"/>
                <w:sz w:val="24"/>
              </w:rPr>
            </w:pPr>
            <w:r w:rsidRPr="00367187">
              <w:rPr>
                <w:rFonts w:eastAsiaTheme="minorEastAsia"/>
                <w:sz w:val="24"/>
              </w:rPr>
              <w:t>所占比例</w:t>
            </w:r>
          </w:p>
        </w:tc>
        <w:tc>
          <w:tcPr>
            <w:tcW w:w="2268" w:type="dxa"/>
            <w:vAlign w:val="center"/>
          </w:tcPr>
          <w:p w:rsidR="001E70E4" w:rsidRPr="00367187" w:rsidRDefault="001E70E4" w:rsidP="001E70E4">
            <w:pPr>
              <w:adjustRightInd w:val="0"/>
              <w:snapToGrid w:val="0"/>
              <w:rPr>
                <w:rFonts w:eastAsiaTheme="minorEastAsia"/>
                <w:sz w:val="24"/>
              </w:rPr>
            </w:pPr>
            <w:r w:rsidRPr="00367187">
              <w:rPr>
                <w:rFonts w:eastAsiaTheme="minorEastAsia"/>
                <w:sz w:val="24"/>
              </w:rPr>
              <w:t>76.5%</w:t>
            </w:r>
          </w:p>
        </w:tc>
        <w:tc>
          <w:tcPr>
            <w:tcW w:w="2268" w:type="dxa"/>
            <w:vAlign w:val="center"/>
          </w:tcPr>
          <w:p w:rsidR="001E70E4" w:rsidRPr="00367187" w:rsidRDefault="001E70E4" w:rsidP="001E70E4">
            <w:pPr>
              <w:adjustRightInd w:val="0"/>
              <w:snapToGrid w:val="0"/>
              <w:rPr>
                <w:rFonts w:eastAsiaTheme="minorEastAsia"/>
                <w:sz w:val="24"/>
              </w:rPr>
            </w:pPr>
            <w:r w:rsidRPr="00367187">
              <w:rPr>
                <w:rFonts w:eastAsiaTheme="minorEastAsia"/>
                <w:sz w:val="24"/>
              </w:rPr>
              <w:t>17.6%</w:t>
            </w:r>
          </w:p>
        </w:tc>
        <w:tc>
          <w:tcPr>
            <w:tcW w:w="2268" w:type="dxa"/>
            <w:vAlign w:val="center"/>
          </w:tcPr>
          <w:p w:rsidR="001E70E4" w:rsidRPr="00367187" w:rsidRDefault="001E70E4" w:rsidP="001E70E4">
            <w:pPr>
              <w:adjustRightInd w:val="0"/>
              <w:snapToGrid w:val="0"/>
              <w:rPr>
                <w:rFonts w:eastAsiaTheme="minorEastAsia"/>
                <w:sz w:val="24"/>
              </w:rPr>
            </w:pPr>
            <w:r w:rsidRPr="00367187">
              <w:rPr>
                <w:rFonts w:eastAsiaTheme="minorEastAsia"/>
                <w:sz w:val="24"/>
              </w:rPr>
              <w:t>5.9%</w:t>
            </w:r>
          </w:p>
        </w:tc>
      </w:tr>
    </w:tbl>
    <w:p w:rsidR="001D4E85" w:rsidRPr="00367187" w:rsidRDefault="009273F2">
      <w:pPr>
        <w:adjustRightInd w:val="0"/>
        <w:snapToGrid w:val="0"/>
        <w:ind w:firstLineChars="200" w:firstLine="480"/>
        <w:rPr>
          <w:rFonts w:eastAsiaTheme="minorEastAsia"/>
          <w:sz w:val="24"/>
        </w:rPr>
      </w:pPr>
      <w:r w:rsidRPr="00367187">
        <w:rPr>
          <w:rFonts w:eastAsiaTheme="minorEastAsia"/>
          <w:sz w:val="24"/>
        </w:rPr>
        <w:t>（</w:t>
      </w:r>
      <w:r w:rsidRPr="00367187">
        <w:rPr>
          <w:rFonts w:eastAsiaTheme="minorEastAsia"/>
          <w:sz w:val="24"/>
        </w:rPr>
        <w:t>2</w:t>
      </w:r>
      <w:r w:rsidRPr="00367187">
        <w:rPr>
          <w:rFonts w:eastAsiaTheme="minorEastAsia"/>
          <w:sz w:val="24"/>
        </w:rPr>
        <w:t>）学历结构</w:t>
      </w:r>
    </w:p>
    <w:tbl>
      <w:tblPr>
        <w:tblStyle w:val="a6"/>
        <w:tblW w:w="9072" w:type="dxa"/>
        <w:tblInd w:w="562" w:type="dxa"/>
        <w:tblLayout w:type="fixed"/>
        <w:tblLook w:val="04A0"/>
      </w:tblPr>
      <w:tblGrid>
        <w:gridCol w:w="2268"/>
        <w:gridCol w:w="2268"/>
        <w:gridCol w:w="2268"/>
        <w:gridCol w:w="2268"/>
      </w:tblGrid>
      <w:tr w:rsidR="001D4E85" w:rsidRPr="00367187">
        <w:trPr>
          <w:trHeight w:val="454"/>
        </w:trPr>
        <w:tc>
          <w:tcPr>
            <w:tcW w:w="2268" w:type="dxa"/>
            <w:vAlign w:val="center"/>
          </w:tcPr>
          <w:p w:rsidR="001D4E85" w:rsidRPr="00367187" w:rsidRDefault="001D4E85">
            <w:pPr>
              <w:adjustRightInd w:val="0"/>
              <w:snapToGrid w:val="0"/>
              <w:rPr>
                <w:rFonts w:eastAsiaTheme="minorEastAsia"/>
                <w:sz w:val="24"/>
              </w:rPr>
            </w:pPr>
          </w:p>
        </w:tc>
        <w:tc>
          <w:tcPr>
            <w:tcW w:w="2268" w:type="dxa"/>
            <w:vAlign w:val="center"/>
          </w:tcPr>
          <w:p w:rsidR="001D4E85" w:rsidRPr="00367187" w:rsidRDefault="009273F2">
            <w:pPr>
              <w:adjustRightInd w:val="0"/>
              <w:snapToGrid w:val="0"/>
              <w:rPr>
                <w:rFonts w:eastAsiaTheme="minorEastAsia"/>
                <w:sz w:val="24"/>
              </w:rPr>
            </w:pPr>
            <w:r w:rsidRPr="00367187">
              <w:rPr>
                <w:rFonts w:eastAsiaTheme="minorEastAsia"/>
                <w:sz w:val="24"/>
              </w:rPr>
              <w:t>研究生</w:t>
            </w:r>
          </w:p>
        </w:tc>
        <w:tc>
          <w:tcPr>
            <w:tcW w:w="2268" w:type="dxa"/>
            <w:vAlign w:val="center"/>
          </w:tcPr>
          <w:p w:rsidR="001D4E85" w:rsidRPr="00367187" w:rsidRDefault="009273F2">
            <w:pPr>
              <w:adjustRightInd w:val="0"/>
              <w:snapToGrid w:val="0"/>
              <w:rPr>
                <w:rFonts w:eastAsiaTheme="minorEastAsia"/>
                <w:sz w:val="24"/>
              </w:rPr>
            </w:pPr>
            <w:r w:rsidRPr="00367187">
              <w:rPr>
                <w:rFonts w:eastAsiaTheme="minorEastAsia"/>
                <w:sz w:val="24"/>
              </w:rPr>
              <w:t>本科</w:t>
            </w:r>
          </w:p>
        </w:tc>
        <w:tc>
          <w:tcPr>
            <w:tcW w:w="2268" w:type="dxa"/>
            <w:vAlign w:val="center"/>
          </w:tcPr>
          <w:p w:rsidR="001D4E85" w:rsidRPr="00367187" w:rsidRDefault="009273F2">
            <w:pPr>
              <w:adjustRightInd w:val="0"/>
              <w:snapToGrid w:val="0"/>
              <w:rPr>
                <w:rFonts w:eastAsiaTheme="minorEastAsia"/>
                <w:sz w:val="24"/>
              </w:rPr>
            </w:pPr>
            <w:r w:rsidRPr="00367187">
              <w:rPr>
                <w:rFonts w:eastAsiaTheme="minorEastAsia"/>
                <w:sz w:val="24"/>
              </w:rPr>
              <w:t>专科及以下</w:t>
            </w:r>
          </w:p>
        </w:tc>
      </w:tr>
      <w:tr w:rsidR="001E70E4" w:rsidRPr="00367187">
        <w:trPr>
          <w:trHeight w:val="454"/>
        </w:trPr>
        <w:tc>
          <w:tcPr>
            <w:tcW w:w="2268" w:type="dxa"/>
            <w:vAlign w:val="center"/>
          </w:tcPr>
          <w:p w:rsidR="001E70E4" w:rsidRPr="00367187" w:rsidRDefault="001E70E4" w:rsidP="001E70E4">
            <w:pPr>
              <w:adjustRightInd w:val="0"/>
              <w:snapToGrid w:val="0"/>
              <w:rPr>
                <w:rFonts w:eastAsiaTheme="minorEastAsia"/>
                <w:sz w:val="24"/>
              </w:rPr>
            </w:pPr>
            <w:r w:rsidRPr="00367187">
              <w:rPr>
                <w:rFonts w:eastAsiaTheme="minorEastAsia"/>
                <w:sz w:val="24"/>
              </w:rPr>
              <w:t>总数</w:t>
            </w:r>
          </w:p>
        </w:tc>
        <w:tc>
          <w:tcPr>
            <w:tcW w:w="2268" w:type="dxa"/>
            <w:vAlign w:val="center"/>
          </w:tcPr>
          <w:p w:rsidR="001E70E4" w:rsidRPr="00367187" w:rsidRDefault="001E70E4" w:rsidP="001E70E4">
            <w:pPr>
              <w:adjustRightInd w:val="0"/>
              <w:snapToGrid w:val="0"/>
              <w:rPr>
                <w:rFonts w:eastAsiaTheme="minorEastAsia"/>
                <w:sz w:val="24"/>
              </w:rPr>
            </w:pPr>
            <w:r w:rsidRPr="00367187">
              <w:rPr>
                <w:rFonts w:eastAsiaTheme="minorEastAsia"/>
                <w:sz w:val="24"/>
              </w:rPr>
              <w:t>16</w:t>
            </w:r>
          </w:p>
        </w:tc>
        <w:tc>
          <w:tcPr>
            <w:tcW w:w="2268" w:type="dxa"/>
            <w:vAlign w:val="center"/>
          </w:tcPr>
          <w:p w:rsidR="001E70E4" w:rsidRPr="00367187" w:rsidRDefault="001E70E4" w:rsidP="001E70E4">
            <w:pPr>
              <w:rPr>
                <w:rFonts w:eastAsiaTheme="minorEastAsia"/>
                <w:sz w:val="24"/>
              </w:rPr>
            </w:pPr>
            <w:r w:rsidRPr="00367187">
              <w:rPr>
                <w:rFonts w:eastAsiaTheme="minorEastAsia"/>
                <w:sz w:val="24"/>
              </w:rPr>
              <w:t>1</w:t>
            </w:r>
          </w:p>
        </w:tc>
        <w:tc>
          <w:tcPr>
            <w:tcW w:w="2268" w:type="dxa"/>
            <w:vAlign w:val="center"/>
          </w:tcPr>
          <w:p w:rsidR="001E70E4" w:rsidRPr="00367187" w:rsidRDefault="001E70E4" w:rsidP="001E70E4">
            <w:pPr>
              <w:rPr>
                <w:rFonts w:eastAsiaTheme="minorEastAsia"/>
                <w:sz w:val="24"/>
              </w:rPr>
            </w:pPr>
            <w:r w:rsidRPr="00367187">
              <w:rPr>
                <w:rFonts w:eastAsiaTheme="minorEastAsia"/>
                <w:sz w:val="24"/>
              </w:rPr>
              <w:t>0</w:t>
            </w:r>
          </w:p>
        </w:tc>
      </w:tr>
      <w:tr w:rsidR="001E70E4" w:rsidRPr="00367187">
        <w:trPr>
          <w:trHeight w:val="454"/>
        </w:trPr>
        <w:tc>
          <w:tcPr>
            <w:tcW w:w="2268" w:type="dxa"/>
            <w:vAlign w:val="center"/>
          </w:tcPr>
          <w:p w:rsidR="001E70E4" w:rsidRPr="00367187" w:rsidRDefault="001E70E4" w:rsidP="001E70E4">
            <w:pPr>
              <w:adjustRightInd w:val="0"/>
              <w:snapToGrid w:val="0"/>
              <w:rPr>
                <w:rFonts w:eastAsiaTheme="minorEastAsia"/>
                <w:sz w:val="24"/>
              </w:rPr>
            </w:pPr>
            <w:r w:rsidRPr="00367187">
              <w:rPr>
                <w:rFonts w:eastAsiaTheme="minorEastAsia"/>
                <w:sz w:val="24"/>
              </w:rPr>
              <w:t>所占比例</w:t>
            </w:r>
          </w:p>
        </w:tc>
        <w:tc>
          <w:tcPr>
            <w:tcW w:w="2268" w:type="dxa"/>
            <w:vAlign w:val="center"/>
          </w:tcPr>
          <w:p w:rsidR="001E70E4" w:rsidRPr="00367187" w:rsidRDefault="001E70E4" w:rsidP="001E70E4">
            <w:pPr>
              <w:adjustRightInd w:val="0"/>
              <w:snapToGrid w:val="0"/>
              <w:rPr>
                <w:rFonts w:eastAsiaTheme="minorEastAsia"/>
                <w:sz w:val="24"/>
              </w:rPr>
            </w:pPr>
            <w:r w:rsidRPr="00367187">
              <w:rPr>
                <w:rFonts w:eastAsiaTheme="minorEastAsia"/>
                <w:sz w:val="24"/>
              </w:rPr>
              <w:t>94.1%</w:t>
            </w:r>
          </w:p>
        </w:tc>
        <w:tc>
          <w:tcPr>
            <w:tcW w:w="2268" w:type="dxa"/>
            <w:vAlign w:val="center"/>
          </w:tcPr>
          <w:p w:rsidR="001E70E4" w:rsidRPr="00367187" w:rsidRDefault="001E70E4" w:rsidP="001E70E4">
            <w:pPr>
              <w:adjustRightInd w:val="0"/>
              <w:snapToGrid w:val="0"/>
              <w:spacing w:line="360" w:lineRule="auto"/>
              <w:rPr>
                <w:rFonts w:eastAsiaTheme="minorEastAsia"/>
                <w:sz w:val="24"/>
              </w:rPr>
            </w:pPr>
            <w:r w:rsidRPr="00367187">
              <w:rPr>
                <w:rFonts w:eastAsiaTheme="minorEastAsia"/>
                <w:sz w:val="24"/>
              </w:rPr>
              <w:t>5.9%</w:t>
            </w:r>
          </w:p>
        </w:tc>
        <w:tc>
          <w:tcPr>
            <w:tcW w:w="2268" w:type="dxa"/>
            <w:vAlign w:val="center"/>
          </w:tcPr>
          <w:p w:rsidR="001E70E4" w:rsidRPr="00367187" w:rsidRDefault="001E70E4" w:rsidP="001E70E4">
            <w:pPr>
              <w:adjustRightInd w:val="0"/>
              <w:snapToGrid w:val="0"/>
              <w:rPr>
                <w:rFonts w:eastAsiaTheme="minorEastAsia"/>
                <w:sz w:val="24"/>
              </w:rPr>
            </w:pPr>
            <w:r w:rsidRPr="00367187">
              <w:rPr>
                <w:rFonts w:eastAsiaTheme="minorEastAsia"/>
                <w:sz w:val="24"/>
              </w:rPr>
              <w:t>0</w:t>
            </w:r>
          </w:p>
        </w:tc>
      </w:tr>
    </w:tbl>
    <w:p w:rsidR="001D4E85" w:rsidRPr="00367187" w:rsidRDefault="001D4E85">
      <w:pPr>
        <w:adjustRightInd w:val="0"/>
        <w:snapToGrid w:val="0"/>
        <w:ind w:firstLineChars="200" w:firstLine="480"/>
        <w:rPr>
          <w:rFonts w:eastAsiaTheme="minorEastAsia"/>
          <w:sz w:val="24"/>
        </w:rPr>
      </w:pPr>
    </w:p>
    <w:p w:rsidR="001D4E85" w:rsidRPr="00367187" w:rsidRDefault="009273F2">
      <w:pPr>
        <w:adjustRightInd w:val="0"/>
        <w:snapToGrid w:val="0"/>
        <w:ind w:firstLineChars="200" w:firstLine="480"/>
        <w:rPr>
          <w:rFonts w:eastAsiaTheme="minorEastAsia"/>
          <w:sz w:val="24"/>
        </w:rPr>
      </w:pPr>
      <w:r w:rsidRPr="00367187">
        <w:rPr>
          <w:rFonts w:eastAsiaTheme="minorEastAsia"/>
          <w:sz w:val="24"/>
        </w:rPr>
        <w:t>（</w:t>
      </w:r>
      <w:r w:rsidRPr="00367187">
        <w:rPr>
          <w:rFonts w:eastAsiaTheme="minorEastAsia"/>
          <w:sz w:val="24"/>
        </w:rPr>
        <w:t>3</w:t>
      </w:r>
      <w:r w:rsidRPr="00367187">
        <w:rPr>
          <w:rFonts w:eastAsiaTheme="minorEastAsia"/>
          <w:sz w:val="24"/>
        </w:rPr>
        <w:t>）学位结构</w:t>
      </w:r>
    </w:p>
    <w:tbl>
      <w:tblPr>
        <w:tblStyle w:val="a6"/>
        <w:tblW w:w="9072" w:type="dxa"/>
        <w:tblInd w:w="562" w:type="dxa"/>
        <w:tblLayout w:type="fixed"/>
        <w:tblLook w:val="04A0"/>
      </w:tblPr>
      <w:tblGrid>
        <w:gridCol w:w="2268"/>
        <w:gridCol w:w="2268"/>
        <w:gridCol w:w="2268"/>
        <w:gridCol w:w="2268"/>
      </w:tblGrid>
      <w:tr w:rsidR="001D4E85" w:rsidRPr="00367187">
        <w:trPr>
          <w:trHeight w:val="454"/>
        </w:trPr>
        <w:tc>
          <w:tcPr>
            <w:tcW w:w="2268" w:type="dxa"/>
            <w:vAlign w:val="center"/>
          </w:tcPr>
          <w:p w:rsidR="001D4E85" w:rsidRPr="00367187" w:rsidRDefault="001D4E85">
            <w:pPr>
              <w:rPr>
                <w:rFonts w:eastAsiaTheme="minorEastAsia"/>
                <w:sz w:val="24"/>
              </w:rPr>
            </w:pPr>
          </w:p>
        </w:tc>
        <w:tc>
          <w:tcPr>
            <w:tcW w:w="2268" w:type="dxa"/>
            <w:vAlign w:val="center"/>
          </w:tcPr>
          <w:p w:rsidR="001D4E85" w:rsidRPr="00367187" w:rsidRDefault="009273F2">
            <w:pPr>
              <w:adjustRightInd w:val="0"/>
              <w:snapToGrid w:val="0"/>
              <w:rPr>
                <w:rFonts w:eastAsiaTheme="minorEastAsia"/>
                <w:sz w:val="24"/>
              </w:rPr>
            </w:pPr>
            <w:r w:rsidRPr="00367187">
              <w:rPr>
                <w:rFonts w:eastAsiaTheme="minorEastAsia"/>
                <w:sz w:val="24"/>
              </w:rPr>
              <w:t>博士</w:t>
            </w:r>
          </w:p>
        </w:tc>
        <w:tc>
          <w:tcPr>
            <w:tcW w:w="2268" w:type="dxa"/>
            <w:vAlign w:val="center"/>
          </w:tcPr>
          <w:p w:rsidR="001D4E85" w:rsidRPr="00367187" w:rsidRDefault="009273F2">
            <w:pPr>
              <w:adjustRightInd w:val="0"/>
              <w:snapToGrid w:val="0"/>
              <w:rPr>
                <w:rFonts w:eastAsiaTheme="minorEastAsia"/>
                <w:sz w:val="24"/>
              </w:rPr>
            </w:pPr>
            <w:r w:rsidRPr="00367187">
              <w:rPr>
                <w:rFonts w:eastAsiaTheme="minorEastAsia"/>
                <w:sz w:val="24"/>
              </w:rPr>
              <w:t>硕士</w:t>
            </w:r>
          </w:p>
        </w:tc>
        <w:tc>
          <w:tcPr>
            <w:tcW w:w="2268" w:type="dxa"/>
            <w:vAlign w:val="center"/>
          </w:tcPr>
          <w:p w:rsidR="001D4E85" w:rsidRPr="00367187" w:rsidRDefault="009273F2">
            <w:pPr>
              <w:adjustRightInd w:val="0"/>
              <w:snapToGrid w:val="0"/>
              <w:rPr>
                <w:rFonts w:eastAsiaTheme="minorEastAsia"/>
                <w:sz w:val="24"/>
              </w:rPr>
            </w:pPr>
            <w:r w:rsidRPr="00367187">
              <w:rPr>
                <w:rFonts w:eastAsiaTheme="minorEastAsia"/>
                <w:sz w:val="24"/>
              </w:rPr>
              <w:t>其它</w:t>
            </w:r>
          </w:p>
        </w:tc>
      </w:tr>
      <w:tr w:rsidR="001E70E4" w:rsidRPr="00367187">
        <w:trPr>
          <w:trHeight w:val="454"/>
        </w:trPr>
        <w:tc>
          <w:tcPr>
            <w:tcW w:w="2268" w:type="dxa"/>
            <w:vAlign w:val="center"/>
          </w:tcPr>
          <w:p w:rsidR="001E70E4" w:rsidRPr="00367187" w:rsidRDefault="001E70E4" w:rsidP="001E70E4">
            <w:pPr>
              <w:adjustRightInd w:val="0"/>
              <w:snapToGrid w:val="0"/>
              <w:rPr>
                <w:rFonts w:eastAsiaTheme="minorEastAsia"/>
                <w:sz w:val="24"/>
              </w:rPr>
            </w:pPr>
            <w:r w:rsidRPr="00367187">
              <w:rPr>
                <w:rFonts w:eastAsiaTheme="minorEastAsia"/>
                <w:sz w:val="24"/>
              </w:rPr>
              <w:t>总数</w:t>
            </w:r>
          </w:p>
        </w:tc>
        <w:tc>
          <w:tcPr>
            <w:tcW w:w="2268" w:type="dxa"/>
            <w:vAlign w:val="center"/>
          </w:tcPr>
          <w:p w:rsidR="001E70E4" w:rsidRPr="00367187" w:rsidRDefault="001E70E4" w:rsidP="001E70E4">
            <w:pPr>
              <w:rPr>
                <w:rFonts w:eastAsiaTheme="minorEastAsia"/>
                <w:sz w:val="24"/>
              </w:rPr>
            </w:pPr>
            <w:r w:rsidRPr="00367187">
              <w:rPr>
                <w:rFonts w:eastAsiaTheme="minorEastAsia"/>
                <w:sz w:val="24"/>
              </w:rPr>
              <w:t>15</w:t>
            </w:r>
          </w:p>
        </w:tc>
        <w:tc>
          <w:tcPr>
            <w:tcW w:w="2268" w:type="dxa"/>
            <w:vAlign w:val="center"/>
          </w:tcPr>
          <w:p w:rsidR="001E70E4" w:rsidRPr="00367187" w:rsidRDefault="001E70E4" w:rsidP="001E70E4">
            <w:pPr>
              <w:rPr>
                <w:rFonts w:eastAsiaTheme="minorEastAsia"/>
                <w:sz w:val="24"/>
              </w:rPr>
            </w:pPr>
            <w:r w:rsidRPr="00367187">
              <w:rPr>
                <w:rFonts w:eastAsiaTheme="minorEastAsia"/>
                <w:sz w:val="24"/>
              </w:rPr>
              <w:t>1</w:t>
            </w:r>
          </w:p>
        </w:tc>
        <w:tc>
          <w:tcPr>
            <w:tcW w:w="2268" w:type="dxa"/>
            <w:vAlign w:val="center"/>
          </w:tcPr>
          <w:p w:rsidR="001E70E4" w:rsidRPr="00367187" w:rsidRDefault="001E70E4" w:rsidP="001E70E4">
            <w:pPr>
              <w:rPr>
                <w:rFonts w:eastAsiaTheme="minorEastAsia"/>
                <w:sz w:val="24"/>
              </w:rPr>
            </w:pPr>
            <w:r w:rsidRPr="00367187">
              <w:rPr>
                <w:rFonts w:eastAsiaTheme="minorEastAsia"/>
                <w:sz w:val="24"/>
              </w:rPr>
              <w:t>1</w:t>
            </w:r>
          </w:p>
        </w:tc>
      </w:tr>
      <w:tr w:rsidR="001E70E4" w:rsidRPr="00367187">
        <w:trPr>
          <w:trHeight w:val="454"/>
        </w:trPr>
        <w:tc>
          <w:tcPr>
            <w:tcW w:w="2268" w:type="dxa"/>
            <w:vAlign w:val="center"/>
          </w:tcPr>
          <w:p w:rsidR="001E70E4" w:rsidRPr="00367187" w:rsidRDefault="001E70E4" w:rsidP="001E70E4">
            <w:pPr>
              <w:adjustRightInd w:val="0"/>
              <w:snapToGrid w:val="0"/>
              <w:rPr>
                <w:rFonts w:eastAsiaTheme="minorEastAsia"/>
                <w:sz w:val="24"/>
              </w:rPr>
            </w:pPr>
            <w:r w:rsidRPr="00367187">
              <w:rPr>
                <w:rFonts w:eastAsiaTheme="minorEastAsia"/>
                <w:sz w:val="24"/>
              </w:rPr>
              <w:t>所占比例</w:t>
            </w:r>
          </w:p>
        </w:tc>
        <w:tc>
          <w:tcPr>
            <w:tcW w:w="2268" w:type="dxa"/>
            <w:vAlign w:val="center"/>
          </w:tcPr>
          <w:p w:rsidR="001E70E4" w:rsidRPr="00367187" w:rsidRDefault="001E70E4" w:rsidP="001E70E4">
            <w:pPr>
              <w:adjustRightInd w:val="0"/>
              <w:snapToGrid w:val="0"/>
              <w:rPr>
                <w:rFonts w:eastAsiaTheme="minorEastAsia"/>
                <w:sz w:val="24"/>
              </w:rPr>
            </w:pPr>
            <w:r w:rsidRPr="00367187">
              <w:rPr>
                <w:rFonts w:eastAsiaTheme="minorEastAsia"/>
                <w:sz w:val="24"/>
              </w:rPr>
              <w:t>88.2%</w:t>
            </w:r>
          </w:p>
        </w:tc>
        <w:tc>
          <w:tcPr>
            <w:tcW w:w="2268" w:type="dxa"/>
            <w:vAlign w:val="center"/>
          </w:tcPr>
          <w:p w:rsidR="001E70E4" w:rsidRPr="00367187" w:rsidRDefault="001E70E4" w:rsidP="001E70E4">
            <w:pPr>
              <w:adjustRightInd w:val="0"/>
              <w:snapToGrid w:val="0"/>
              <w:rPr>
                <w:rFonts w:eastAsiaTheme="minorEastAsia"/>
                <w:sz w:val="24"/>
              </w:rPr>
            </w:pPr>
            <w:r w:rsidRPr="00367187">
              <w:rPr>
                <w:rFonts w:eastAsiaTheme="minorEastAsia"/>
                <w:sz w:val="24"/>
              </w:rPr>
              <w:t>5.9%</w:t>
            </w:r>
          </w:p>
        </w:tc>
        <w:tc>
          <w:tcPr>
            <w:tcW w:w="2268" w:type="dxa"/>
            <w:vAlign w:val="center"/>
          </w:tcPr>
          <w:p w:rsidR="001E70E4" w:rsidRPr="00367187" w:rsidRDefault="001E70E4" w:rsidP="001E70E4">
            <w:pPr>
              <w:adjustRightInd w:val="0"/>
              <w:snapToGrid w:val="0"/>
              <w:rPr>
                <w:rFonts w:eastAsiaTheme="minorEastAsia"/>
                <w:sz w:val="24"/>
              </w:rPr>
            </w:pPr>
            <w:r w:rsidRPr="00367187">
              <w:rPr>
                <w:rFonts w:eastAsiaTheme="minorEastAsia"/>
                <w:sz w:val="24"/>
              </w:rPr>
              <w:t>5.9%</w:t>
            </w:r>
          </w:p>
        </w:tc>
      </w:tr>
    </w:tbl>
    <w:p w:rsidR="001D4E85" w:rsidRPr="00367187" w:rsidRDefault="009273F2">
      <w:pPr>
        <w:adjustRightInd w:val="0"/>
        <w:snapToGrid w:val="0"/>
        <w:ind w:firstLineChars="200" w:firstLine="480"/>
        <w:rPr>
          <w:rFonts w:eastAsiaTheme="minorEastAsia"/>
          <w:sz w:val="24"/>
        </w:rPr>
      </w:pPr>
      <w:r w:rsidRPr="00367187">
        <w:rPr>
          <w:rFonts w:eastAsiaTheme="minorEastAsia"/>
          <w:sz w:val="24"/>
        </w:rPr>
        <w:t>（</w:t>
      </w:r>
      <w:r w:rsidRPr="00367187">
        <w:rPr>
          <w:rFonts w:eastAsiaTheme="minorEastAsia"/>
          <w:sz w:val="24"/>
        </w:rPr>
        <w:t>4</w:t>
      </w:r>
      <w:r w:rsidRPr="00367187">
        <w:rPr>
          <w:rFonts w:eastAsiaTheme="minorEastAsia"/>
          <w:sz w:val="24"/>
        </w:rPr>
        <w:t>）年龄结构</w:t>
      </w:r>
    </w:p>
    <w:tbl>
      <w:tblPr>
        <w:tblStyle w:val="a6"/>
        <w:tblW w:w="9072" w:type="dxa"/>
        <w:tblInd w:w="562" w:type="dxa"/>
        <w:tblLayout w:type="fixed"/>
        <w:tblLook w:val="04A0"/>
      </w:tblPr>
      <w:tblGrid>
        <w:gridCol w:w="2268"/>
        <w:gridCol w:w="2268"/>
        <w:gridCol w:w="2268"/>
        <w:gridCol w:w="2268"/>
      </w:tblGrid>
      <w:tr w:rsidR="001D4E85" w:rsidRPr="00367187">
        <w:trPr>
          <w:trHeight w:val="454"/>
        </w:trPr>
        <w:tc>
          <w:tcPr>
            <w:tcW w:w="2268" w:type="dxa"/>
            <w:vAlign w:val="center"/>
          </w:tcPr>
          <w:p w:rsidR="001D4E85" w:rsidRPr="00367187" w:rsidRDefault="001D4E85">
            <w:pPr>
              <w:rPr>
                <w:rFonts w:eastAsiaTheme="minorEastAsia"/>
                <w:sz w:val="24"/>
              </w:rPr>
            </w:pPr>
          </w:p>
        </w:tc>
        <w:tc>
          <w:tcPr>
            <w:tcW w:w="2268" w:type="dxa"/>
            <w:vAlign w:val="center"/>
          </w:tcPr>
          <w:p w:rsidR="001D4E85" w:rsidRPr="00367187" w:rsidRDefault="009273F2">
            <w:pPr>
              <w:adjustRightInd w:val="0"/>
              <w:snapToGrid w:val="0"/>
              <w:rPr>
                <w:rFonts w:eastAsiaTheme="minorEastAsia"/>
                <w:sz w:val="24"/>
              </w:rPr>
            </w:pPr>
            <w:r w:rsidRPr="00367187">
              <w:rPr>
                <w:rFonts w:eastAsiaTheme="minorEastAsia"/>
                <w:sz w:val="24"/>
              </w:rPr>
              <w:t xml:space="preserve">34 </w:t>
            </w:r>
            <w:r w:rsidRPr="00367187">
              <w:rPr>
                <w:rFonts w:eastAsiaTheme="minorEastAsia"/>
                <w:sz w:val="24"/>
              </w:rPr>
              <w:t>岁及以下</w:t>
            </w:r>
          </w:p>
        </w:tc>
        <w:tc>
          <w:tcPr>
            <w:tcW w:w="2268" w:type="dxa"/>
            <w:vAlign w:val="center"/>
          </w:tcPr>
          <w:p w:rsidR="001D4E85" w:rsidRPr="00367187" w:rsidRDefault="009273F2">
            <w:pPr>
              <w:adjustRightInd w:val="0"/>
              <w:snapToGrid w:val="0"/>
              <w:rPr>
                <w:rFonts w:eastAsiaTheme="minorEastAsia"/>
                <w:sz w:val="24"/>
              </w:rPr>
            </w:pPr>
            <w:r w:rsidRPr="00367187">
              <w:rPr>
                <w:rFonts w:eastAsiaTheme="minorEastAsia"/>
                <w:sz w:val="24"/>
              </w:rPr>
              <w:t xml:space="preserve">35 </w:t>
            </w:r>
            <w:r w:rsidRPr="00367187">
              <w:rPr>
                <w:rFonts w:eastAsiaTheme="minorEastAsia"/>
                <w:sz w:val="24"/>
              </w:rPr>
              <w:t>岁</w:t>
            </w:r>
            <w:r w:rsidRPr="00367187">
              <w:rPr>
                <w:rFonts w:eastAsiaTheme="minorEastAsia"/>
                <w:sz w:val="24"/>
              </w:rPr>
              <w:t xml:space="preserve">-50 </w:t>
            </w:r>
            <w:r w:rsidRPr="00367187">
              <w:rPr>
                <w:rFonts w:eastAsiaTheme="minorEastAsia"/>
                <w:sz w:val="24"/>
              </w:rPr>
              <w:t>岁</w:t>
            </w:r>
          </w:p>
        </w:tc>
        <w:tc>
          <w:tcPr>
            <w:tcW w:w="2268" w:type="dxa"/>
            <w:vAlign w:val="center"/>
          </w:tcPr>
          <w:p w:rsidR="001D4E85" w:rsidRPr="00367187" w:rsidRDefault="009273F2">
            <w:pPr>
              <w:adjustRightInd w:val="0"/>
              <w:snapToGrid w:val="0"/>
              <w:rPr>
                <w:rFonts w:eastAsiaTheme="minorEastAsia"/>
                <w:sz w:val="24"/>
              </w:rPr>
            </w:pPr>
            <w:r w:rsidRPr="00367187">
              <w:rPr>
                <w:rFonts w:eastAsiaTheme="minorEastAsia"/>
                <w:sz w:val="24"/>
              </w:rPr>
              <w:t xml:space="preserve">51 </w:t>
            </w:r>
            <w:r w:rsidRPr="00367187">
              <w:rPr>
                <w:rFonts w:eastAsiaTheme="minorEastAsia"/>
                <w:sz w:val="24"/>
              </w:rPr>
              <w:t>岁及以上</w:t>
            </w:r>
          </w:p>
        </w:tc>
      </w:tr>
      <w:tr w:rsidR="001E70E4" w:rsidRPr="00367187">
        <w:trPr>
          <w:trHeight w:val="454"/>
        </w:trPr>
        <w:tc>
          <w:tcPr>
            <w:tcW w:w="2268" w:type="dxa"/>
            <w:vAlign w:val="center"/>
          </w:tcPr>
          <w:p w:rsidR="001E70E4" w:rsidRPr="00367187" w:rsidRDefault="001E70E4" w:rsidP="001E70E4">
            <w:pPr>
              <w:adjustRightInd w:val="0"/>
              <w:snapToGrid w:val="0"/>
              <w:rPr>
                <w:rFonts w:eastAsiaTheme="minorEastAsia"/>
                <w:sz w:val="24"/>
              </w:rPr>
            </w:pPr>
            <w:r w:rsidRPr="00367187">
              <w:rPr>
                <w:rFonts w:eastAsiaTheme="minorEastAsia"/>
                <w:sz w:val="24"/>
              </w:rPr>
              <w:t>总数</w:t>
            </w:r>
          </w:p>
        </w:tc>
        <w:tc>
          <w:tcPr>
            <w:tcW w:w="2268" w:type="dxa"/>
            <w:vAlign w:val="center"/>
          </w:tcPr>
          <w:p w:rsidR="001E70E4" w:rsidRPr="00367187" w:rsidRDefault="001E70E4" w:rsidP="001E70E4">
            <w:pPr>
              <w:rPr>
                <w:rFonts w:eastAsiaTheme="minorEastAsia"/>
                <w:sz w:val="24"/>
              </w:rPr>
            </w:pPr>
            <w:r w:rsidRPr="00367187">
              <w:rPr>
                <w:rFonts w:eastAsiaTheme="minorEastAsia"/>
                <w:sz w:val="24"/>
              </w:rPr>
              <w:t>4</w:t>
            </w:r>
          </w:p>
        </w:tc>
        <w:tc>
          <w:tcPr>
            <w:tcW w:w="2268" w:type="dxa"/>
            <w:vAlign w:val="center"/>
          </w:tcPr>
          <w:p w:rsidR="001E70E4" w:rsidRPr="00367187" w:rsidRDefault="001E70E4" w:rsidP="001E70E4">
            <w:pPr>
              <w:rPr>
                <w:rFonts w:eastAsiaTheme="minorEastAsia"/>
                <w:sz w:val="24"/>
              </w:rPr>
            </w:pPr>
            <w:r w:rsidRPr="00367187">
              <w:rPr>
                <w:rFonts w:eastAsiaTheme="minorEastAsia"/>
                <w:sz w:val="24"/>
              </w:rPr>
              <w:t>15</w:t>
            </w:r>
          </w:p>
        </w:tc>
        <w:tc>
          <w:tcPr>
            <w:tcW w:w="2268" w:type="dxa"/>
            <w:vAlign w:val="center"/>
          </w:tcPr>
          <w:p w:rsidR="001E70E4" w:rsidRPr="00367187" w:rsidRDefault="001E70E4" w:rsidP="001E70E4">
            <w:pPr>
              <w:rPr>
                <w:rFonts w:eastAsiaTheme="minorEastAsia"/>
                <w:sz w:val="24"/>
              </w:rPr>
            </w:pPr>
            <w:r w:rsidRPr="00367187">
              <w:rPr>
                <w:rFonts w:eastAsiaTheme="minorEastAsia"/>
                <w:sz w:val="24"/>
              </w:rPr>
              <w:t>5</w:t>
            </w:r>
          </w:p>
        </w:tc>
      </w:tr>
      <w:tr w:rsidR="001E70E4" w:rsidRPr="00367187">
        <w:trPr>
          <w:trHeight w:val="454"/>
        </w:trPr>
        <w:tc>
          <w:tcPr>
            <w:tcW w:w="2268" w:type="dxa"/>
            <w:vAlign w:val="center"/>
          </w:tcPr>
          <w:p w:rsidR="001E70E4" w:rsidRPr="00367187" w:rsidRDefault="001E70E4" w:rsidP="001E70E4">
            <w:pPr>
              <w:adjustRightInd w:val="0"/>
              <w:snapToGrid w:val="0"/>
              <w:rPr>
                <w:rFonts w:eastAsiaTheme="minorEastAsia"/>
                <w:sz w:val="24"/>
              </w:rPr>
            </w:pPr>
            <w:r w:rsidRPr="00367187">
              <w:rPr>
                <w:rFonts w:eastAsiaTheme="minorEastAsia"/>
                <w:sz w:val="24"/>
              </w:rPr>
              <w:t>所占比例</w:t>
            </w:r>
          </w:p>
        </w:tc>
        <w:tc>
          <w:tcPr>
            <w:tcW w:w="2268" w:type="dxa"/>
            <w:vAlign w:val="center"/>
          </w:tcPr>
          <w:p w:rsidR="001E70E4" w:rsidRPr="00367187" w:rsidRDefault="001E70E4" w:rsidP="001E70E4">
            <w:pPr>
              <w:adjustRightInd w:val="0"/>
              <w:snapToGrid w:val="0"/>
              <w:rPr>
                <w:rFonts w:eastAsiaTheme="minorEastAsia"/>
                <w:sz w:val="24"/>
              </w:rPr>
            </w:pPr>
            <w:r w:rsidRPr="00367187">
              <w:rPr>
                <w:rFonts w:eastAsiaTheme="minorEastAsia"/>
                <w:sz w:val="24"/>
              </w:rPr>
              <w:t>23.5%</w:t>
            </w:r>
          </w:p>
        </w:tc>
        <w:tc>
          <w:tcPr>
            <w:tcW w:w="2268" w:type="dxa"/>
            <w:vAlign w:val="center"/>
          </w:tcPr>
          <w:p w:rsidR="001E70E4" w:rsidRPr="00367187" w:rsidRDefault="001E70E4" w:rsidP="001E70E4">
            <w:pPr>
              <w:adjustRightInd w:val="0"/>
              <w:snapToGrid w:val="0"/>
              <w:rPr>
                <w:rFonts w:eastAsiaTheme="minorEastAsia"/>
                <w:sz w:val="24"/>
              </w:rPr>
            </w:pPr>
            <w:r w:rsidRPr="00367187">
              <w:rPr>
                <w:rFonts w:eastAsiaTheme="minorEastAsia"/>
                <w:sz w:val="24"/>
              </w:rPr>
              <w:t>47.1%</w:t>
            </w:r>
          </w:p>
        </w:tc>
        <w:tc>
          <w:tcPr>
            <w:tcW w:w="2268" w:type="dxa"/>
            <w:vAlign w:val="center"/>
          </w:tcPr>
          <w:p w:rsidR="001E70E4" w:rsidRPr="00367187" w:rsidRDefault="001E70E4" w:rsidP="001E70E4">
            <w:pPr>
              <w:adjustRightInd w:val="0"/>
              <w:snapToGrid w:val="0"/>
              <w:rPr>
                <w:rFonts w:eastAsiaTheme="minorEastAsia"/>
                <w:sz w:val="24"/>
              </w:rPr>
            </w:pPr>
            <w:r w:rsidRPr="00367187">
              <w:rPr>
                <w:rFonts w:eastAsiaTheme="minorEastAsia"/>
                <w:sz w:val="24"/>
              </w:rPr>
              <w:t>29.4%</w:t>
            </w:r>
          </w:p>
        </w:tc>
      </w:tr>
    </w:tbl>
    <w:p w:rsidR="001D4E85" w:rsidRPr="00367187" w:rsidRDefault="009273F2">
      <w:pPr>
        <w:adjustRightInd w:val="0"/>
        <w:snapToGrid w:val="0"/>
        <w:spacing w:before="100" w:beforeAutospacing="1" w:after="100" w:afterAutospacing="1"/>
        <w:ind w:firstLineChars="270" w:firstLine="648"/>
        <w:rPr>
          <w:rFonts w:eastAsiaTheme="minorEastAsia"/>
          <w:sz w:val="24"/>
        </w:rPr>
      </w:pPr>
      <w:r w:rsidRPr="00367187">
        <w:rPr>
          <w:rFonts w:eastAsiaTheme="minorEastAsia"/>
          <w:sz w:val="24"/>
        </w:rPr>
        <w:t>2</w:t>
      </w:r>
      <w:r w:rsidRPr="00367187">
        <w:rPr>
          <w:rFonts w:eastAsiaTheme="minorEastAsia"/>
          <w:sz w:val="24"/>
        </w:rPr>
        <w:t>、人才队伍建设情况</w:t>
      </w:r>
    </w:p>
    <w:p w:rsidR="001E70E4" w:rsidRPr="00367187" w:rsidRDefault="001E70E4" w:rsidP="001E70E4">
      <w:pPr>
        <w:adjustRightInd w:val="0"/>
        <w:snapToGrid w:val="0"/>
        <w:spacing w:before="100" w:beforeAutospacing="1" w:after="100" w:afterAutospacing="1" w:line="360" w:lineRule="auto"/>
        <w:ind w:firstLineChars="200" w:firstLine="480"/>
        <w:rPr>
          <w:rFonts w:eastAsiaTheme="minorEastAsia"/>
          <w:sz w:val="24"/>
        </w:rPr>
      </w:pPr>
      <w:r w:rsidRPr="00367187">
        <w:rPr>
          <w:rFonts w:eastAsiaTheme="minorEastAsia"/>
          <w:sz w:val="24"/>
        </w:rPr>
        <w:t>交通运输专业在职专任教师共</w:t>
      </w:r>
      <w:r w:rsidRPr="00367187">
        <w:rPr>
          <w:rFonts w:eastAsiaTheme="minorEastAsia"/>
          <w:sz w:val="24"/>
        </w:rPr>
        <w:t>17</w:t>
      </w:r>
      <w:r w:rsidRPr="00367187">
        <w:rPr>
          <w:rFonts w:eastAsiaTheme="minorEastAsia"/>
          <w:sz w:val="24"/>
        </w:rPr>
        <w:t>人，其中教授</w:t>
      </w:r>
      <w:r w:rsidRPr="00367187">
        <w:rPr>
          <w:rFonts w:eastAsiaTheme="minorEastAsia"/>
          <w:sz w:val="24"/>
        </w:rPr>
        <w:t>4</w:t>
      </w:r>
      <w:r w:rsidRPr="00367187">
        <w:rPr>
          <w:rFonts w:eastAsiaTheme="minorEastAsia"/>
          <w:sz w:val="24"/>
        </w:rPr>
        <w:t>人，副教授及相应职称</w:t>
      </w:r>
      <w:r w:rsidRPr="00367187">
        <w:rPr>
          <w:rFonts w:eastAsiaTheme="minorEastAsia"/>
          <w:sz w:val="24"/>
        </w:rPr>
        <w:t>9</w:t>
      </w:r>
      <w:r w:rsidRPr="00367187">
        <w:rPr>
          <w:rFonts w:eastAsiaTheme="minorEastAsia"/>
          <w:sz w:val="24"/>
        </w:rPr>
        <w:t>人，具有博士以上学位教师比例占</w:t>
      </w:r>
      <w:r w:rsidRPr="00367187">
        <w:rPr>
          <w:rFonts w:eastAsiaTheme="minorEastAsia"/>
          <w:sz w:val="24"/>
        </w:rPr>
        <w:t>88%</w:t>
      </w:r>
      <w:r w:rsidRPr="00367187">
        <w:rPr>
          <w:rFonts w:eastAsiaTheme="minorEastAsia"/>
          <w:sz w:val="24"/>
        </w:rPr>
        <w:t>。其中，山东省教学名师</w:t>
      </w:r>
      <w:r w:rsidRPr="00367187">
        <w:rPr>
          <w:rFonts w:eastAsiaTheme="minorEastAsia"/>
          <w:sz w:val="24"/>
        </w:rPr>
        <w:t>1</w:t>
      </w:r>
      <w:r w:rsidRPr="00367187">
        <w:rPr>
          <w:rFonts w:eastAsiaTheme="minorEastAsia"/>
          <w:sz w:val="24"/>
        </w:rPr>
        <w:t>人，国家教学指导委员会</w:t>
      </w:r>
      <w:r w:rsidRPr="00367187">
        <w:rPr>
          <w:rFonts w:eastAsiaTheme="minorEastAsia"/>
          <w:sz w:val="24"/>
        </w:rPr>
        <w:t>1</w:t>
      </w:r>
      <w:r w:rsidRPr="00367187">
        <w:rPr>
          <w:rFonts w:eastAsiaTheme="minorEastAsia"/>
          <w:sz w:val="24"/>
        </w:rPr>
        <w:t>人，山东省优秀教学团队</w:t>
      </w:r>
      <w:r w:rsidRPr="00367187">
        <w:rPr>
          <w:rFonts w:eastAsiaTheme="minorEastAsia"/>
          <w:sz w:val="24"/>
        </w:rPr>
        <w:t>1</w:t>
      </w:r>
      <w:r w:rsidRPr="00367187">
        <w:rPr>
          <w:rFonts w:eastAsiaTheme="minorEastAsia"/>
          <w:sz w:val="24"/>
        </w:rPr>
        <w:t>个。</w:t>
      </w:r>
    </w:p>
    <w:p w:rsidR="001D4E85" w:rsidRPr="00367187" w:rsidRDefault="009273F2">
      <w:pPr>
        <w:adjustRightInd w:val="0"/>
        <w:snapToGrid w:val="0"/>
        <w:spacing w:before="100" w:beforeAutospacing="1" w:after="100" w:afterAutospacing="1"/>
        <w:ind w:firstLineChars="270" w:firstLine="648"/>
        <w:rPr>
          <w:rFonts w:eastAsiaTheme="minorEastAsia"/>
          <w:sz w:val="24"/>
        </w:rPr>
      </w:pPr>
      <w:r w:rsidRPr="00367187">
        <w:rPr>
          <w:rFonts w:eastAsiaTheme="minorEastAsia"/>
          <w:sz w:val="24"/>
        </w:rPr>
        <w:t>3</w:t>
      </w:r>
      <w:r w:rsidRPr="00367187">
        <w:rPr>
          <w:rFonts w:eastAsiaTheme="minorEastAsia"/>
          <w:sz w:val="24"/>
        </w:rPr>
        <w:t>、教师获奖情况</w:t>
      </w:r>
    </w:p>
    <w:p w:rsidR="001D4E85" w:rsidRPr="00367187" w:rsidRDefault="009273F2">
      <w:pPr>
        <w:adjustRightInd w:val="0"/>
        <w:snapToGrid w:val="0"/>
        <w:spacing w:before="100" w:beforeAutospacing="1" w:after="100" w:afterAutospacing="1" w:line="360" w:lineRule="auto"/>
        <w:ind w:firstLineChars="200" w:firstLine="480"/>
        <w:rPr>
          <w:rFonts w:eastAsiaTheme="minorEastAsia"/>
          <w:sz w:val="24"/>
        </w:rPr>
      </w:pPr>
      <w:r w:rsidRPr="00367187">
        <w:rPr>
          <w:rFonts w:eastAsiaTheme="minorEastAsia"/>
          <w:sz w:val="24"/>
        </w:rPr>
        <w:t>近年来，交通运输专业在教学方面的获奖情况主要包括：山东省优秀教材一等奖</w:t>
      </w:r>
      <w:r w:rsidRPr="00367187">
        <w:rPr>
          <w:rFonts w:eastAsiaTheme="minorEastAsia"/>
          <w:sz w:val="24"/>
        </w:rPr>
        <w:t>1</w:t>
      </w:r>
      <w:r w:rsidRPr="00367187">
        <w:rPr>
          <w:rFonts w:eastAsiaTheme="minorEastAsia"/>
          <w:sz w:val="24"/>
        </w:rPr>
        <w:t>项（</w:t>
      </w:r>
      <w:r w:rsidRPr="00367187">
        <w:rPr>
          <w:rFonts w:eastAsiaTheme="minorEastAsia"/>
          <w:sz w:val="24"/>
        </w:rPr>
        <w:t>2011</w:t>
      </w:r>
      <w:r w:rsidRPr="00367187">
        <w:rPr>
          <w:rFonts w:eastAsiaTheme="minorEastAsia"/>
          <w:sz w:val="24"/>
        </w:rPr>
        <w:t>），山东省教学名师</w:t>
      </w:r>
      <w:r w:rsidRPr="00367187">
        <w:rPr>
          <w:rFonts w:eastAsiaTheme="minorEastAsia"/>
          <w:sz w:val="24"/>
        </w:rPr>
        <w:t>1</w:t>
      </w:r>
      <w:r w:rsidRPr="00367187">
        <w:rPr>
          <w:rFonts w:eastAsiaTheme="minorEastAsia"/>
          <w:sz w:val="24"/>
        </w:rPr>
        <w:t>人（</w:t>
      </w:r>
      <w:r w:rsidRPr="00367187">
        <w:rPr>
          <w:rFonts w:eastAsiaTheme="minorEastAsia"/>
          <w:sz w:val="24"/>
        </w:rPr>
        <w:t>2006</w:t>
      </w:r>
      <w:r w:rsidRPr="00367187">
        <w:rPr>
          <w:rFonts w:eastAsiaTheme="minorEastAsia"/>
          <w:sz w:val="24"/>
        </w:rPr>
        <w:t>年），山东省优秀教学团队</w:t>
      </w:r>
      <w:r w:rsidRPr="00367187">
        <w:rPr>
          <w:rFonts w:eastAsiaTheme="minorEastAsia"/>
          <w:sz w:val="24"/>
        </w:rPr>
        <w:t>1</w:t>
      </w:r>
      <w:r w:rsidRPr="00367187">
        <w:rPr>
          <w:rFonts w:eastAsiaTheme="minorEastAsia"/>
          <w:sz w:val="24"/>
        </w:rPr>
        <w:t>个（</w:t>
      </w:r>
      <w:r w:rsidRPr="00367187">
        <w:rPr>
          <w:rFonts w:eastAsiaTheme="minorEastAsia"/>
          <w:sz w:val="24"/>
        </w:rPr>
        <w:t>2012</w:t>
      </w:r>
      <w:r w:rsidRPr="00367187">
        <w:rPr>
          <w:rFonts w:eastAsiaTheme="minorEastAsia"/>
          <w:sz w:val="24"/>
        </w:rPr>
        <w:t>年），国家精品课程负责人</w:t>
      </w:r>
      <w:r w:rsidRPr="00367187">
        <w:rPr>
          <w:rFonts w:eastAsiaTheme="minorEastAsia"/>
          <w:sz w:val="24"/>
        </w:rPr>
        <w:t>1</w:t>
      </w:r>
      <w:r w:rsidRPr="00367187">
        <w:rPr>
          <w:rFonts w:eastAsiaTheme="minorEastAsia"/>
          <w:sz w:val="24"/>
        </w:rPr>
        <w:t>人（</w:t>
      </w:r>
      <w:r w:rsidRPr="00367187">
        <w:rPr>
          <w:rFonts w:eastAsiaTheme="minorEastAsia"/>
          <w:sz w:val="24"/>
        </w:rPr>
        <w:t>2007</w:t>
      </w:r>
      <w:r w:rsidRPr="00367187">
        <w:rPr>
          <w:rFonts w:eastAsiaTheme="minorEastAsia"/>
          <w:sz w:val="24"/>
        </w:rPr>
        <w:t>），山东大学教学能手</w:t>
      </w:r>
      <w:r w:rsidRPr="00367187">
        <w:rPr>
          <w:rFonts w:eastAsiaTheme="minorEastAsia"/>
          <w:sz w:val="24"/>
        </w:rPr>
        <w:t>1</w:t>
      </w:r>
      <w:r w:rsidRPr="00367187">
        <w:rPr>
          <w:rFonts w:eastAsiaTheme="minorEastAsia"/>
          <w:sz w:val="24"/>
        </w:rPr>
        <w:t>人（</w:t>
      </w:r>
      <w:r w:rsidRPr="00367187">
        <w:rPr>
          <w:rFonts w:eastAsiaTheme="minorEastAsia"/>
          <w:sz w:val="24"/>
        </w:rPr>
        <w:t>2006</w:t>
      </w:r>
      <w:r w:rsidRPr="00367187">
        <w:rPr>
          <w:rFonts w:eastAsiaTheme="minorEastAsia"/>
          <w:sz w:val="24"/>
        </w:rPr>
        <w:t>），山东大学课堂教学质量优秀教师</w:t>
      </w:r>
      <w:r w:rsidRPr="00367187">
        <w:rPr>
          <w:rFonts w:eastAsiaTheme="minorEastAsia"/>
          <w:sz w:val="24"/>
        </w:rPr>
        <w:t>4</w:t>
      </w:r>
      <w:r w:rsidRPr="00367187">
        <w:rPr>
          <w:rFonts w:eastAsiaTheme="minorEastAsia"/>
          <w:sz w:val="24"/>
        </w:rPr>
        <w:t>人次（</w:t>
      </w:r>
      <w:r w:rsidRPr="00367187">
        <w:rPr>
          <w:rFonts w:eastAsiaTheme="minorEastAsia"/>
          <w:sz w:val="24"/>
        </w:rPr>
        <w:t>2014</w:t>
      </w:r>
      <w:r w:rsidRPr="00367187">
        <w:rPr>
          <w:rFonts w:eastAsiaTheme="minorEastAsia"/>
          <w:sz w:val="24"/>
        </w:rPr>
        <w:t>（</w:t>
      </w:r>
      <w:r w:rsidRPr="00367187">
        <w:rPr>
          <w:rFonts w:eastAsiaTheme="minorEastAsia"/>
          <w:sz w:val="24"/>
        </w:rPr>
        <w:t>3</w:t>
      </w:r>
      <w:r w:rsidRPr="00367187">
        <w:rPr>
          <w:rFonts w:eastAsiaTheme="minorEastAsia"/>
          <w:sz w:val="24"/>
        </w:rPr>
        <w:t>），</w:t>
      </w:r>
      <w:r w:rsidRPr="00367187">
        <w:rPr>
          <w:rFonts w:eastAsiaTheme="minorEastAsia"/>
          <w:sz w:val="24"/>
        </w:rPr>
        <w:t>2013</w:t>
      </w:r>
      <w:r w:rsidRPr="00367187">
        <w:rPr>
          <w:rFonts w:eastAsiaTheme="minorEastAsia"/>
          <w:sz w:val="24"/>
        </w:rPr>
        <w:t>（</w:t>
      </w:r>
      <w:r w:rsidRPr="00367187">
        <w:rPr>
          <w:rFonts w:eastAsiaTheme="minorEastAsia"/>
          <w:sz w:val="24"/>
        </w:rPr>
        <w:t>1</w:t>
      </w:r>
      <w:r w:rsidRPr="00367187">
        <w:rPr>
          <w:rFonts w:eastAsiaTheme="minorEastAsia"/>
          <w:sz w:val="24"/>
        </w:rPr>
        <w:t>））。</w:t>
      </w:r>
    </w:p>
    <w:p w:rsidR="001D4E85" w:rsidRPr="00367187" w:rsidRDefault="009273F2">
      <w:pPr>
        <w:adjustRightInd w:val="0"/>
        <w:snapToGrid w:val="0"/>
        <w:spacing w:before="100" w:beforeAutospacing="1" w:after="100" w:afterAutospacing="1"/>
        <w:ind w:firstLineChars="270" w:firstLine="648"/>
        <w:rPr>
          <w:rFonts w:eastAsiaTheme="minorEastAsia"/>
          <w:sz w:val="24"/>
        </w:rPr>
      </w:pPr>
      <w:r w:rsidRPr="00367187">
        <w:rPr>
          <w:rFonts w:eastAsiaTheme="minorEastAsia"/>
          <w:sz w:val="24"/>
        </w:rPr>
        <w:t>4</w:t>
      </w:r>
      <w:r w:rsidRPr="00367187">
        <w:rPr>
          <w:rFonts w:eastAsiaTheme="minorEastAsia"/>
          <w:sz w:val="24"/>
        </w:rPr>
        <w:t>、教学研讨及研修活动</w:t>
      </w:r>
    </w:p>
    <w:p w:rsidR="001D4E85" w:rsidRPr="00367187" w:rsidRDefault="009273F2">
      <w:pPr>
        <w:adjustRightInd w:val="0"/>
        <w:snapToGrid w:val="0"/>
        <w:spacing w:before="100" w:beforeAutospacing="1" w:after="100" w:afterAutospacing="1" w:line="360" w:lineRule="auto"/>
        <w:ind w:firstLineChars="200" w:firstLine="480"/>
        <w:rPr>
          <w:rFonts w:eastAsiaTheme="minorEastAsia"/>
          <w:sz w:val="24"/>
        </w:rPr>
      </w:pPr>
      <w:r w:rsidRPr="00367187">
        <w:rPr>
          <w:rFonts w:eastAsiaTheme="minorEastAsia"/>
          <w:sz w:val="24"/>
        </w:rPr>
        <w:t>学院每学期定期举行两次教学工作会，部署和总结教学工作；不定期举行教学工作研讨会，专门研讨本科培养方案工作修订、青年教师教学能力提升、教学评估强化和教学质量提升等；组织教师、同学和教学管理人员召开专题研讨会，探讨创新教育、学风建设、教学质量提升及教学内容和方法改革，促进教学质量和水平提升。其中</w:t>
      </w:r>
      <w:r w:rsidRPr="00367187">
        <w:rPr>
          <w:rFonts w:eastAsiaTheme="minorEastAsia"/>
          <w:sz w:val="24"/>
        </w:rPr>
        <w:t>2016</w:t>
      </w:r>
      <w:r w:rsidRPr="00367187">
        <w:rPr>
          <w:rFonts w:eastAsiaTheme="minorEastAsia"/>
          <w:sz w:val="24"/>
        </w:rPr>
        <w:t>年组织的教学研讨活动有：</w:t>
      </w:r>
      <w:r w:rsidRPr="00367187">
        <w:rPr>
          <w:rFonts w:eastAsiaTheme="minorEastAsia"/>
          <w:sz w:val="24"/>
        </w:rPr>
        <w:t>201</w:t>
      </w:r>
      <w:r w:rsidR="00F77C65">
        <w:rPr>
          <w:rFonts w:eastAsiaTheme="minorEastAsia" w:hint="eastAsia"/>
          <w:sz w:val="24"/>
        </w:rPr>
        <w:t>6</w:t>
      </w:r>
      <w:r w:rsidRPr="00367187">
        <w:rPr>
          <w:rFonts w:eastAsiaTheme="minorEastAsia"/>
          <w:sz w:val="24"/>
        </w:rPr>
        <w:t>年</w:t>
      </w:r>
      <w:r w:rsidRPr="00367187">
        <w:rPr>
          <w:rFonts w:eastAsiaTheme="minorEastAsia"/>
          <w:sz w:val="24"/>
        </w:rPr>
        <w:t>3</w:t>
      </w:r>
      <w:r w:rsidRPr="00367187">
        <w:rPr>
          <w:rFonts w:eastAsiaTheme="minorEastAsia"/>
          <w:sz w:val="24"/>
        </w:rPr>
        <w:t>月召开新学期本科教学工作会，会议首先传达了山东大学</w:t>
      </w:r>
      <w:r w:rsidRPr="00367187">
        <w:rPr>
          <w:rFonts w:eastAsiaTheme="minorEastAsia"/>
          <w:sz w:val="24"/>
        </w:rPr>
        <w:t>2016</w:t>
      </w:r>
      <w:r w:rsidRPr="00367187">
        <w:rPr>
          <w:rFonts w:eastAsiaTheme="minorEastAsia"/>
          <w:sz w:val="24"/>
        </w:rPr>
        <w:t>年本科教学主要工作任务，包括深化学分制改革、完善创新创业学院机制和落实创新创业行动方案、突进专业调整优化、以</w:t>
      </w:r>
      <w:r w:rsidRPr="00367187">
        <w:rPr>
          <w:rFonts w:eastAsiaTheme="minorEastAsia"/>
          <w:sz w:val="24"/>
        </w:rPr>
        <w:t>“</w:t>
      </w:r>
      <w:r w:rsidRPr="00367187">
        <w:rPr>
          <w:rFonts w:eastAsiaTheme="minorEastAsia"/>
          <w:sz w:val="24"/>
        </w:rPr>
        <w:t>互联网</w:t>
      </w:r>
      <w:r w:rsidRPr="00367187">
        <w:rPr>
          <w:rFonts w:eastAsiaTheme="minorEastAsia"/>
          <w:sz w:val="24"/>
        </w:rPr>
        <w:t>+”</w:t>
      </w:r>
      <w:r w:rsidRPr="00367187">
        <w:rPr>
          <w:rFonts w:eastAsiaTheme="minorEastAsia"/>
          <w:sz w:val="24"/>
        </w:rPr>
        <w:t>为载体推进立体化教学方式方法改革、启动本科教学审核评估准备工作、完善本科教学工作评价体系、确保青岛校区本科教学启动和顺利运行、积极推进教育教学综合改革、成立本科教学指导委员会加强本科教学组织体系建设、全面推动教育教育教学综合改革等十方面工作，会议还研讨了学院新学期本科教学的具体工作任务；</w:t>
      </w:r>
      <w:r w:rsidRPr="00367187">
        <w:rPr>
          <w:rFonts w:eastAsiaTheme="minorEastAsia"/>
          <w:sz w:val="24"/>
        </w:rPr>
        <w:t>4</w:t>
      </w:r>
      <w:r w:rsidRPr="00367187">
        <w:rPr>
          <w:rFonts w:eastAsiaTheme="minorEastAsia"/>
          <w:sz w:val="24"/>
        </w:rPr>
        <w:t>月、</w:t>
      </w:r>
      <w:r w:rsidRPr="00367187">
        <w:rPr>
          <w:rFonts w:eastAsiaTheme="minorEastAsia"/>
          <w:sz w:val="24"/>
        </w:rPr>
        <w:t>5</w:t>
      </w:r>
      <w:r w:rsidRPr="00367187">
        <w:rPr>
          <w:rFonts w:eastAsiaTheme="minorEastAsia"/>
          <w:sz w:val="24"/>
        </w:rPr>
        <w:t>月学院组织召开教学座谈会专题研讨学科评估动员及分工、能源与动力工程专业二年级本科生专业方向划分、春季学期期中教学检查相关工作、本科招生报告指南更新等工作；</w:t>
      </w:r>
      <w:r w:rsidRPr="00367187">
        <w:rPr>
          <w:rFonts w:eastAsiaTheme="minorEastAsia"/>
          <w:sz w:val="24"/>
        </w:rPr>
        <w:t>5</w:t>
      </w:r>
      <w:r w:rsidRPr="00367187">
        <w:rPr>
          <w:rFonts w:eastAsiaTheme="minorEastAsia"/>
          <w:sz w:val="24"/>
        </w:rPr>
        <w:t>月、</w:t>
      </w:r>
      <w:r w:rsidRPr="00367187">
        <w:rPr>
          <w:rFonts w:eastAsiaTheme="minorEastAsia"/>
          <w:sz w:val="24"/>
        </w:rPr>
        <w:t>6</w:t>
      </w:r>
      <w:r w:rsidRPr="00367187">
        <w:rPr>
          <w:rFonts w:eastAsiaTheme="minorEastAsia"/>
          <w:sz w:val="24"/>
        </w:rPr>
        <w:t>月学院积极筹划、认真准备，通过规范和完善比赛相关文件，及时请示汇报本科生院，并与比赛评委、参赛老师、各学院联络人等积极沟通交流，顺利完成了山东大学</w:t>
      </w:r>
      <w:r w:rsidRPr="00367187">
        <w:rPr>
          <w:rFonts w:eastAsiaTheme="minorEastAsia"/>
          <w:sz w:val="24"/>
        </w:rPr>
        <w:t>2015-2016</w:t>
      </w:r>
      <w:r w:rsidRPr="00367187">
        <w:rPr>
          <w:rFonts w:eastAsiaTheme="minorEastAsia"/>
          <w:sz w:val="24"/>
        </w:rPr>
        <w:t>学年青年教师（理工二组）课堂教</w:t>
      </w:r>
      <w:r w:rsidRPr="00367187">
        <w:rPr>
          <w:rFonts w:eastAsiaTheme="minorEastAsia"/>
          <w:sz w:val="24"/>
        </w:rPr>
        <w:lastRenderedPageBreak/>
        <w:t>学比赛的所有赛事活动，共决出一等奖</w:t>
      </w:r>
      <w:r w:rsidRPr="00367187">
        <w:rPr>
          <w:rFonts w:eastAsiaTheme="minorEastAsia"/>
          <w:sz w:val="24"/>
        </w:rPr>
        <w:t>2</w:t>
      </w:r>
      <w:r w:rsidRPr="00367187">
        <w:rPr>
          <w:rFonts w:eastAsiaTheme="minorEastAsia"/>
          <w:sz w:val="24"/>
        </w:rPr>
        <w:t>名，二等奖</w:t>
      </w:r>
      <w:r w:rsidRPr="00367187">
        <w:rPr>
          <w:rFonts w:eastAsiaTheme="minorEastAsia"/>
          <w:sz w:val="24"/>
        </w:rPr>
        <w:t>4</w:t>
      </w:r>
      <w:r w:rsidRPr="00367187">
        <w:rPr>
          <w:rFonts w:eastAsiaTheme="minorEastAsia"/>
          <w:sz w:val="24"/>
        </w:rPr>
        <w:t>名和三等奖</w:t>
      </w:r>
      <w:r w:rsidRPr="00367187">
        <w:rPr>
          <w:rFonts w:eastAsiaTheme="minorEastAsia"/>
          <w:sz w:val="24"/>
        </w:rPr>
        <w:t>4</w:t>
      </w:r>
      <w:r w:rsidRPr="00367187">
        <w:rPr>
          <w:rFonts w:eastAsiaTheme="minorEastAsia"/>
          <w:sz w:val="24"/>
        </w:rPr>
        <w:t>名，优秀奖</w:t>
      </w:r>
      <w:r w:rsidRPr="00367187">
        <w:rPr>
          <w:rFonts w:eastAsiaTheme="minorEastAsia"/>
          <w:sz w:val="24"/>
        </w:rPr>
        <w:t>6</w:t>
      </w:r>
      <w:r w:rsidRPr="00367187">
        <w:rPr>
          <w:rFonts w:eastAsiaTheme="minorEastAsia"/>
          <w:sz w:val="24"/>
        </w:rPr>
        <w:t>名。</w:t>
      </w:r>
    </w:p>
    <w:p w:rsidR="001D4E85" w:rsidRPr="00367187" w:rsidRDefault="009273F2">
      <w:pPr>
        <w:adjustRightInd w:val="0"/>
        <w:snapToGrid w:val="0"/>
        <w:spacing w:before="100" w:beforeAutospacing="1" w:after="100" w:afterAutospacing="1" w:line="360" w:lineRule="auto"/>
        <w:jc w:val="center"/>
        <w:rPr>
          <w:rFonts w:eastAsiaTheme="minorEastAsia"/>
          <w:sz w:val="24"/>
        </w:rPr>
      </w:pPr>
      <w:r w:rsidRPr="00367187">
        <w:rPr>
          <w:rFonts w:eastAsiaTheme="minorEastAsia"/>
          <w:noProof/>
        </w:rPr>
        <w:drawing>
          <wp:inline distT="0" distB="0" distL="0" distR="0">
            <wp:extent cx="3484880" cy="2352675"/>
            <wp:effectExtent l="0" t="0" r="1270" b="0"/>
            <wp:docPr id="9" name="图片 3" descr="F:\2016 学院工作\20110608 学院工作\2016\20160527 能源动力学科教学改革会议\IMG_3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F:\2016 学院工作\20110608 学院工作\2016\20160527 能源动力学科教学改革会议\IMG_3190.JPG"/>
                    <pic:cNvPicPr>
                      <a:picLocks noChangeAspect="1" noChangeArrowheads="1"/>
                    </pic:cNvPicPr>
                  </pic:nvPicPr>
                  <pic:blipFill>
                    <a:blip r:embed="rId10" cstate="print"/>
                    <a:srcRect/>
                    <a:stretch>
                      <a:fillRect/>
                    </a:stretch>
                  </pic:blipFill>
                  <pic:spPr>
                    <a:xfrm>
                      <a:off x="0" y="0"/>
                      <a:ext cx="3491344" cy="2356714"/>
                    </a:xfrm>
                    <a:prstGeom prst="rect">
                      <a:avLst/>
                    </a:prstGeom>
                    <a:noFill/>
                    <a:ln w="9525">
                      <a:noFill/>
                      <a:miter lim="800000"/>
                      <a:headEnd/>
                      <a:tailEnd/>
                    </a:ln>
                  </pic:spPr>
                </pic:pic>
              </a:graphicData>
            </a:graphic>
          </wp:inline>
        </w:drawing>
      </w:r>
    </w:p>
    <w:p w:rsidR="001D4E85" w:rsidRPr="00367187" w:rsidRDefault="009273F2">
      <w:pPr>
        <w:adjustRightInd w:val="0"/>
        <w:snapToGrid w:val="0"/>
        <w:spacing w:before="100" w:beforeAutospacing="1" w:after="100" w:afterAutospacing="1" w:line="360" w:lineRule="auto"/>
        <w:ind w:firstLineChars="200" w:firstLine="480"/>
        <w:jc w:val="center"/>
        <w:rPr>
          <w:rFonts w:eastAsiaTheme="minorEastAsia"/>
          <w:sz w:val="24"/>
        </w:rPr>
      </w:pPr>
      <w:r w:rsidRPr="00367187">
        <w:rPr>
          <w:rFonts w:eastAsiaTheme="minorEastAsia"/>
          <w:sz w:val="24"/>
        </w:rPr>
        <w:t>图</w:t>
      </w:r>
      <w:r w:rsidRPr="00367187">
        <w:rPr>
          <w:rFonts w:eastAsiaTheme="minorEastAsia"/>
          <w:sz w:val="24"/>
        </w:rPr>
        <w:t xml:space="preserve">4  </w:t>
      </w:r>
      <w:r w:rsidRPr="00367187">
        <w:rPr>
          <w:rFonts w:eastAsiaTheme="minorEastAsia"/>
          <w:sz w:val="24"/>
        </w:rPr>
        <w:t>参加</w:t>
      </w:r>
      <w:r w:rsidRPr="00367187">
        <w:rPr>
          <w:rFonts w:eastAsiaTheme="minorEastAsia"/>
          <w:sz w:val="24"/>
        </w:rPr>
        <w:t>2016</w:t>
      </w:r>
      <w:r w:rsidRPr="00367187">
        <w:rPr>
          <w:rFonts w:eastAsiaTheme="minorEastAsia"/>
          <w:sz w:val="24"/>
        </w:rPr>
        <w:t>全国能源动力类专业教学改革会议</w:t>
      </w:r>
    </w:p>
    <w:p w:rsidR="001D4E85" w:rsidRPr="00367187" w:rsidRDefault="009273F2">
      <w:pPr>
        <w:adjustRightInd w:val="0"/>
        <w:snapToGrid w:val="0"/>
        <w:spacing w:before="100" w:beforeAutospacing="1" w:after="100" w:afterAutospacing="1" w:line="360" w:lineRule="auto"/>
        <w:ind w:firstLineChars="200" w:firstLine="480"/>
        <w:rPr>
          <w:rFonts w:eastAsiaTheme="minorEastAsia"/>
          <w:sz w:val="24"/>
        </w:rPr>
      </w:pPr>
      <w:r w:rsidRPr="00367187">
        <w:rPr>
          <w:rFonts w:eastAsiaTheme="minorEastAsia"/>
          <w:sz w:val="24"/>
        </w:rPr>
        <w:t>为促进教学质量提升和教学改革实践，学院聘请</w:t>
      </w:r>
      <w:r w:rsidRPr="00367187">
        <w:rPr>
          <w:rFonts w:eastAsiaTheme="minorEastAsia"/>
          <w:sz w:val="24"/>
        </w:rPr>
        <w:t>1</w:t>
      </w:r>
      <w:r w:rsidRPr="00367187">
        <w:rPr>
          <w:rFonts w:eastAsiaTheme="minorEastAsia"/>
          <w:sz w:val="24"/>
        </w:rPr>
        <w:t>位老师担任校级教学督导员，开展教学监督与检查；聘请</w:t>
      </w:r>
      <w:r w:rsidRPr="00367187">
        <w:rPr>
          <w:rFonts w:eastAsiaTheme="minorEastAsia"/>
          <w:sz w:val="24"/>
        </w:rPr>
        <w:t>1</w:t>
      </w:r>
      <w:r w:rsidRPr="00367187">
        <w:rPr>
          <w:rFonts w:eastAsiaTheme="minorEastAsia"/>
          <w:sz w:val="24"/>
        </w:rPr>
        <w:t>位老师担任兼职教学秘书，负责开展院级教学研讨与教学改革等活动；聘请</w:t>
      </w:r>
      <w:r w:rsidRPr="00367187">
        <w:rPr>
          <w:rFonts w:eastAsiaTheme="minorEastAsia"/>
          <w:sz w:val="24"/>
        </w:rPr>
        <w:t>3</w:t>
      </w:r>
      <w:r w:rsidRPr="00367187">
        <w:rPr>
          <w:rFonts w:eastAsiaTheme="minorEastAsia"/>
          <w:sz w:val="24"/>
        </w:rPr>
        <w:t>位老师担任本科教学咨询员，参加学校相关教学培训活动，指导学院开展教学改革与教学研讨活动；根据本科生院统一部署，完成了学院本科教学指导委员会的换届工作。同时学院积极参加教育部、学校等组织的主要教学研讨会议与活动。如：</w:t>
      </w:r>
      <w:r w:rsidRPr="00367187">
        <w:rPr>
          <w:rFonts w:eastAsiaTheme="minorEastAsia"/>
          <w:sz w:val="24"/>
        </w:rPr>
        <w:t>2016</w:t>
      </w:r>
      <w:r w:rsidRPr="00367187">
        <w:rPr>
          <w:rFonts w:eastAsiaTheme="minorEastAsia"/>
          <w:sz w:val="24"/>
        </w:rPr>
        <w:t>年</w:t>
      </w:r>
      <w:r w:rsidRPr="00367187">
        <w:rPr>
          <w:rFonts w:eastAsiaTheme="minorEastAsia"/>
          <w:sz w:val="24"/>
        </w:rPr>
        <w:t>5</w:t>
      </w:r>
      <w:r w:rsidRPr="00367187">
        <w:rPr>
          <w:rFonts w:eastAsiaTheme="minorEastAsia"/>
          <w:sz w:val="24"/>
        </w:rPr>
        <w:t>月组织派出了</w:t>
      </w:r>
      <w:r w:rsidRPr="00367187">
        <w:rPr>
          <w:rFonts w:eastAsiaTheme="minorEastAsia"/>
          <w:sz w:val="24"/>
        </w:rPr>
        <w:t>7</w:t>
      </w:r>
      <w:r w:rsidRPr="00367187">
        <w:rPr>
          <w:rFonts w:eastAsiaTheme="minorEastAsia"/>
          <w:sz w:val="24"/>
        </w:rPr>
        <w:t>位专职教师参加全国能源与动力工程学院教学改革会议；</w:t>
      </w:r>
      <w:r w:rsidRPr="00367187">
        <w:rPr>
          <w:rFonts w:eastAsiaTheme="minorEastAsia"/>
          <w:sz w:val="24"/>
        </w:rPr>
        <w:t>2016</w:t>
      </w:r>
      <w:r w:rsidRPr="00367187">
        <w:rPr>
          <w:rFonts w:eastAsiaTheme="minorEastAsia"/>
          <w:sz w:val="24"/>
        </w:rPr>
        <w:t>年</w:t>
      </w:r>
      <w:r w:rsidRPr="00367187">
        <w:rPr>
          <w:rFonts w:eastAsiaTheme="minorEastAsia"/>
          <w:sz w:val="24"/>
        </w:rPr>
        <w:t>8</w:t>
      </w:r>
      <w:r w:rsidRPr="00367187">
        <w:rPr>
          <w:rFonts w:eastAsiaTheme="minorEastAsia"/>
          <w:sz w:val="24"/>
        </w:rPr>
        <w:t>月派出</w:t>
      </w:r>
      <w:r w:rsidRPr="00367187">
        <w:rPr>
          <w:rFonts w:eastAsiaTheme="minorEastAsia"/>
          <w:sz w:val="24"/>
        </w:rPr>
        <w:t>1</w:t>
      </w:r>
      <w:r w:rsidRPr="00367187">
        <w:rPr>
          <w:rFonts w:eastAsiaTheme="minorEastAsia"/>
          <w:sz w:val="24"/>
        </w:rPr>
        <w:t>位青年教师赴加拿大参加</w:t>
      </w:r>
      <w:r w:rsidRPr="00367187">
        <w:rPr>
          <w:rFonts w:eastAsiaTheme="minorEastAsia"/>
          <w:sz w:val="24"/>
        </w:rPr>
        <w:t>FDW</w:t>
      </w:r>
      <w:r w:rsidRPr="00367187">
        <w:rPr>
          <w:rFonts w:eastAsiaTheme="minorEastAsia"/>
          <w:sz w:val="24"/>
        </w:rPr>
        <w:t>教学培训与交流活动。</w:t>
      </w:r>
    </w:p>
    <w:p w:rsidR="001D4E85" w:rsidRPr="00367187" w:rsidRDefault="009273F2">
      <w:pPr>
        <w:adjustRightInd w:val="0"/>
        <w:snapToGrid w:val="0"/>
        <w:spacing w:before="100" w:beforeAutospacing="1" w:after="100" w:afterAutospacing="1" w:line="360" w:lineRule="auto"/>
        <w:ind w:firstLineChars="200" w:firstLine="420"/>
        <w:jc w:val="center"/>
        <w:rPr>
          <w:rFonts w:eastAsiaTheme="minorEastAsia"/>
          <w:sz w:val="24"/>
        </w:rPr>
      </w:pPr>
      <w:r w:rsidRPr="00367187">
        <w:rPr>
          <w:rFonts w:eastAsiaTheme="minorEastAsia"/>
          <w:noProof/>
        </w:rPr>
        <w:drawing>
          <wp:inline distT="0" distB="0" distL="0" distR="0">
            <wp:extent cx="3571875" cy="2369185"/>
            <wp:effectExtent l="19050" t="0" r="9525" b="0"/>
            <wp:docPr id="11" name="图片 1" descr="C:\Users\Administrator\Desktop\20160815\LargeG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Administrator\Desktop\20160815\LargeGp1.png"/>
                    <pic:cNvPicPr>
                      <a:picLocks noChangeAspect="1" noChangeArrowheads="1"/>
                    </pic:cNvPicPr>
                  </pic:nvPicPr>
                  <pic:blipFill>
                    <a:blip r:embed="rId11" cstate="print"/>
                    <a:srcRect/>
                    <a:stretch>
                      <a:fillRect/>
                    </a:stretch>
                  </pic:blipFill>
                  <pic:spPr>
                    <a:xfrm>
                      <a:off x="0" y="0"/>
                      <a:ext cx="3571875" cy="2369634"/>
                    </a:xfrm>
                    <a:prstGeom prst="rect">
                      <a:avLst/>
                    </a:prstGeom>
                    <a:noFill/>
                    <a:ln w="9525">
                      <a:noFill/>
                      <a:miter lim="800000"/>
                      <a:headEnd/>
                      <a:tailEnd/>
                    </a:ln>
                  </pic:spPr>
                </pic:pic>
              </a:graphicData>
            </a:graphic>
          </wp:inline>
        </w:drawing>
      </w:r>
    </w:p>
    <w:p w:rsidR="001D4E85" w:rsidRPr="00367187" w:rsidRDefault="009273F2">
      <w:pPr>
        <w:adjustRightInd w:val="0"/>
        <w:snapToGrid w:val="0"/>
        <w:spacing w:before="100" w:beforeAutospacing="1" w:after="100" w:afterAutospacing="1" w:line="360" w:lineRule="auto"/>
        <w:ind w:firstLineChars="200" w:firstLine="480"/>
        <w:jc w:val="center"/>
        <w:rPr>
          <w:rFonts w:eastAsiaTheme="minorEastAsia"/>
          <w:sz w:val="24"/>
        </w:rPr>
      </w:pPr>
      <w:r w:rsidRPr="00367187">
        <w:rPr>
          <w:rFonts w:eastAsiaTheme="minorEastAsia"/>
          <w:sz w:val="24"/>
        </w:rPr>
        <w:t>图</w:t>
      </w:r>
      <w:r w:rsidRPr="00367187">
        <w:rPr>
          <w:rFonts w:eastAsiaTheme="minorEastAsia"/>
          <w:sz w:val="24"/>
        </w:rPr>
        <w:t xml:space="preserve">5 </w:t>
      </w:r>
      <w:r w:rsidRPr="00367187">
        <w:rPr>
          <w:rFonts w:eastAsiaTheme="minorEastAsia"/>
          <w:sz w:val="24"/>
        </w:rPr>
        <w:t>赴加拿大参加</w:t>
      </w:r>
      <w:r w:rsidRPr="00367187">
        <w:rPr>
          <w:rFonts w:eastAsiaTheme="minorEastAsia"/>
          <w:sz w:val="24"/>
        </w:rPr>
        <w:t>FDW</w:t>
      </w:r>
      <w:r w:rsidRPr="00367187">
        <w:rPr>
          <w:rFonts w:eastAsiaTheme="minorEastAsia"/>
          <w:sz w:val="24"/>
        </w:rPr>
        <w:t>培训</w:t>
      </w:r>
    </w:p>
    <w:p w:rsidR="001D4E85" w:rsidRPr="00367187" w:rsidRDefault="009273F2">
      <w:pPr>
        <w:adjustRightInd w:val="0"/>
        <w:snapToGrid w:val="0"/>
        <w:spacing w:before="100" w:beforeAutospacing="1" w:after="100" w:afterAutospacing="1" w:line="360" w:lineRule="auto"/>
        <w:jc w:val="center"/>
        <w:rPr>
          <w:rFonts w:eastAsiaTheme="minorEastAsia"/>
          <w:sz w:val="24"/>
        </w:rPr>
      </w:pPr>
      <w:r w:rsidRPr="00367187">
        <w:rPr>
          <w:noProof/>
          <w:sz w:val="26"/>
          <w:szCs w:val="26"/>
        </w:rPr>
        <w:lastRenderedPageBreak/>
        <w:drawing>
          <wp:inline distT="0" distB="0" distL="0" distR="0">
            <wp:extent cx="3270250" cy="2268855"/>
            <wp:effectExtent l="19050" t="0" r="6185" b="0"/>
            <wp:docPr id="16" name="图片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descr="\"/>
                    <pic:cNvPicPr>
                      <a:picLocks noChangeAspect="1" noChangeArrowheads="1"/>
                    </pic:cNvPicPr>
                  </pic:nvPicPr>
                  <pic:blipFill>
                    <a:blip r:embed="rId12" cstate="print"/>
                    <a:srcRect/>
                    <a:stretch>
                      <a:fillRect/>
                    </a:stretch>
                  </pic:blipFill>
                  <pic:spPr>
                    <a:xfrm>
                      <a:off x="0" y="0"/>
                      <a:ext cx="3270250" cy="2268855"/>
                    </a:xfrm>
                    <a:prstGeom prst="rect">
                      <a:avLst/>
                    </a:prstGeom>
                    <a:noFill/>
                    <a:ln w="9525">
                      <a:noFill/>
                      <a:miter lim="800000"/>
                      <a:headEnd/>
                      <a:tailEnd/>
                    </a:ln>
                  </pic:spPr>
                </pic:pic>
              </a:graphicData>
            </a:graphic>
          </wp:inline>
        </w:drawing>
      </w:r>
    </w:p>
    <w:p w:rsidR="001D4E85" w:rsidRPr="00367187" w:rsidRDefault="009273F2">
      <w:pPr>
        <w:adjustRightInd w:val="0"/>
        <w:snapToGrid w:val="0"/>
        <w:spacing w:before="100" w:beforeAutospacing="1" w:after="100" w:afterAutospacing="1"/>
        <w:ind w:firstLineChars="200" w:firstLine="480"/>
        <w:jc w:val="center"/>
        <w:rPr>
          <w:rFonts w:eastAsiaTheme="minorEastAsia"/>
          <w:sz w:val="24"/>
        </w:rPr>
      </w:pPr>
      <w:r w:rsidRPr="00367187">
        <w:rPr>
          <w:rFonts w:eastAsiaTheme="minorEastAsia"/>
          <w:sz w:val="24"/>
        </w:rPr>
        <w:t>图</w:t>
      </w:r>
      <w:r w:rsidRPr="00367187">
        <w:rPr>
          <w:rFonts w:eastAsiaTheme="minorEastAsia"/>
          <w:sz w:val="24"/>
        </w:rPr>
        <w:t xml:space="preserve">6  </w:t>
      </w:r>
      <w:r w:rsidRPr="00367187">
        <w:rPr>
          <w:rFonts w:eastAsiaTheme="minorEastAsia"/>
          <w:sz w:val="24"/>
        </w:rPr>
        <w:t>教学</w:t>
      </w:r>
      <w:r w:rsidR="00DE6350">
        <w:rPr>
          <w:rFonts w:eastAsiaTheme="minorEastAsia" w:hint="eastAsia"/>
          <w:sz w:val="24"/>
        </w:rPr>
        <w:t>所长</w:t>
      </w:r>
      <w:r w:rsidR="009E0FEC">
        <w:rPr>
          <w:rFonts w:eastAsiaTheme="minorEastAsia" w:hint="eastAsia"/>
          <w:sz w:val="24"/>
        </w:rPr>
        <w:t>座谈会</w:t>
      </w:r>
    </w:p>
    <w:p w:rsidR="001D4E85" w:rsidRPr="00367187" w:rsidRDefault="009273F2">
      <w:pPr>
        <w:adjustRightInd w:val="0"/>
        <w:snapToGrid w:val="0"/>
        <w:spacing w:before="100" w:beforeAutospacing="1" w:after="100" w:afterAutospacing="1" w:line="360" w:lineRule="auto"/>
        <w:jc w:val="center"/>
        <w:rPr>
          <w:rFonts w:eastAsiaTheme="minorEastAsia"/>
          <w:sz w:val="24"/>
        </w:rPr>
      </w:pPr>
      <w:r w:rsidRPr="00367187">
        <w:rPr>
          <w:rFonts w:eastAsiaTheme="minorEastAsia"/>
          <w:noProof/>
          <w:sz w:val="24"/>
        </w:rPr>
        <w:drawing>
          <wp:inline distT="0" distB="0" distL="0" distR="0">
            <wp:extent cx="3599815" cy="2392045"/>
            <wp:effectExtent l="19050" t="0" r="450" b="0"/>
            <wp:docPr id="30" name="图片 26" descr="IMG_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descr="IMG_0388"/>
                    <pic:cNvPicPr>
                      <a:picLocks noChangeAspect="1" noChangeArrowheads="1"/>
                    </pic:cNvPicPr>
                  </pic:nvPicPr>
                  <pic:blipFill>
                    <a:blip r:embed="rId13" cstate="print"/>
                    <a:srcRect/>
                    <a:stretch>
                      <a:fillRect/>
                    </a:stretch>
                  </pic:blipFill>
                  <pic:spPr>
                    <a:xfrm>
                      <a:off x="0" y="0"/>
                      <a:ext cx="3600000" cy="2392107"/>
                    </a:xfrm>
                    <a:prstGeom prst="rect">
                      <a:avLst/>
                    </a:prstGeom>
                    <a:noFill/>
                    <a:ln w="9525">
                      <a:noFill/>
                      <a:miter lim="800000"/>
                      <a:headEnd/>
                      <a:tailEnd/>
                    </a:ln>
                  </pic:spPr>
                </pic:pic>
              </a:graphicData>
            </a:graphic>
          </wp:inline>
        </w:drawing>
      </w:r>
    </w:p>
    <w:p w:rsidR="001D4E85" w:rsidRPr="00367187" w:rsidRDefault="009273F2">
      <w:pPr>
        <w:adjustRightInd w:val="0"/>
        <w:snapToGrid w:val="0"/>
        <w:spacing w:before="100" w:beforeAutospacing="1" w:after="100" w:afterAutospacing="1"/>
        <w:ind w:firstLineChars="200" w:firstLine="480"/>
        <w:jc w:val="center"/>
        <w:rPr>
          <w:rFonts w:eastAsiaTheme="minorEastAsia"/>
          <w:sz w:val="24"/>
        </w:rPr>
      </w:pPr>
      <w:r w:rsidRPr="00367187">
        <w:rPr>
          <w:rFonts w:eastAsiaTheme="minorEastAsia"/>
          <w:sz w:val="24"/>
        </w:rPr>
        <w:t>图</w:t>
      </w:r>
      <w:r w:rsidRPr="00367187">
        <w:rPr>
          <w:rFonts w:eastAsiaTheme="minorEastAsia"/>
          <w:sz w:val="24"/>
        </w:rPr>
        <w:t xml:space="preserve">7  </w:t>
      </w:r>
      <w:r w:rsidRPr="00367187">
        <w:rPr>
          <w:rFonts w:eastAsiaTheme="minorEastAsia"/>
          <w:sz w:val="24"/>
        </w:rPr>
        <w:t>教学研讨会</w:t>
      </w:r>
    </w:p>
    <w:p w:rsidR="001D4E85" w:rsidRPr="00367187" w:rsidRDefault="009273F2">
      <w:pPr>
        <w:adjustRightInd w:val="0"/>
        <w:snapToGrid w:val="0"/>
        <w:spacing w:before="100" w:beforeAutospacing="1" w:after="100" w:afterAutospacing="1"/>
        <w:ind w:firstLineChars="177" w:firstLine="426"/>
        <w:rPr>
          <w:rFonts w:eastAsiaTheme="minorEastAsia"/>
          <w:b/>
          <w:sz w:val="24"/>
        </w:rPr>
      </w:pPr>
      <w:r w:rsidRPr="00367187">
        <w:rPr>
          <w:rFonts w:eastAsiaTheme="minorEastAsia"/>
          <w:b/>
          <w:sz w:val="24"/>
        </w:rPr>
        <w:t>（四）实习基地建设</w:t>
      </w:r>
    </w:p>
    <w:p w:rsidR="001D4E85" w:rsidRPr="00367187" w:rsidRDefault="009273F2" w:rsidP="00E946C9">
      <w:pPr>
        <w:adjustRightInd w:val="0"/>
        <w:snapToGrid w:val="0"/>
        <w:spacing w:beforeLines="50" w:afterLines="50" w:line="360" w:lineRule="auto"/>
        <w:ind w:firstLineChars="200" w:firstLine="480"/>
        <w:jc w:val="center"/>
        <w:rPr>
          <w:rFonts w:eastAsiaTheme="minorEastAsia"/>
          <w:sz w:val="24"/>
        </w:rPr>
      </w:pPr>
      <w:r w:rsidRPr="00367187">
        <w:rPr>
          <w:rFonts w:eastAsiaTheme="minorEastAsia"/>
          <w:sz w:val="24"/>
        </w:rPr>
        <w:t>表</w:t>
      </w:r>
      <w:r w:rsidRPr="00367187">
        <w:rPr>
          <w:rFonts w:eastAsiaTheme="minorEastAsia"/>
          <w:sz w:val="24"/>
        </w:rPr>
        <w:t>2</w:t>
      </w:r>
      <w:r w:rsidRPr="00367187">
        <w:rPr>
          <w:rFonts w:eastAsiaTheme="minorEastAsia"/>
          <w:sz w:val="24"/>
        </w:rPr>
        <w:t>校内外主要实习基地</w:t>
      </w:r>
    </w:p>
    <w:tbl>
      <w:tblPr>
        <w:tblW w:w="907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5"/>
        <w:gridCol w:w="3541"/>
        <w:gridCol w:w="1618"/>
        <w:gridCol w:w="2068"/>
        <w:gridCol w:w="989"/>
      </w:tblGrid>
      <w:tr w:rsidR="001D4E85" w:rsidRPr="00367187">
        <w:trPr>
          <w:trHeight w:hRule="exact" w:val="510"/>
        </w:trPr>
        <w:tc>
          <w:tcPr>
            <w:tcW w:w="855" w:type="dxa"/>
            <w:vAlign w:val="center"/>
          </w:tcPr>
          <w:p w:rsidR="001D4E85" w:rsidRPr="00367187" w:rsidRDefault="009273F2">
            <w:pPr>
              <w:adjustRightInd w:val="0"/>
              <w:snapToGrid w:val="0"/>
              <w:rPr>
                <w:rFonts w:eastAsiaTheme="minorEastAsia"/>
                <w:sz w:val="24"/>
              </w:rPr>
            </w:pPr>
            <w:r w:rsidRPr="00367187">
              <w:rPr>
                <w:rFonts w:eastAsiaTheme="minorEastAsia"/>
                <w:sz w:val="24"/>
              </w:rPr>
              <w:t>序号</w:t>
            </w:r>
          </w:p>
        </w:tc>
        <w:tc>
          <w:tcPr>
            <w:tcW w:w="3541" w:type="dxa"/>
            <w:vAlign w:val="center"/>
          </w:tcPr>
          <w:p w:rsidR="001D4E85" w:rsidRPr="00367187" w:rsidRDefault="009273F2">
            <w:pPr>
              <w:adjustRightInd w:val="0"/>
              <w:snapToGrid w:val="0"/>
              <w:rPr>
                <w:rFonts w:eastAsiaTheme="minorEastAsia"/>
                <w:sz w:val="24"/>
              </w:rPr>
            </w:pPr>
            <w:r w:rsidRPr="00367187">
              <w:rPr>
                <w:rFonts w:eastAsiaTheme="minorEastAsia"/>
                <w:sz w:val="24"/>
              </w:rPr>
              <w:t>基地名称</w:t>
            </w:r>
          </w:p>
        </w:tc>
        <w:tc>
          <w:tcPr>
            <w:tcW w:w="1618" w:type="dxa"/>
            <w:vAlign w:val="center"/>
          </w:tcPr>
          <w:p w:rsidR="001D4E85" w:rsidRPr="00367187" w:rsidRDefault="009273F2">
            <w:pPr>
              <w:adjustRightInd w:val="0"/>
              <w:snapToGrid w:val="0"/>
              <w:rPr>
                <w:rFonts w:eastAsiaTheme="minorEastAsia"/>
                <w:sz w:val="24"/>
              </w:rPr>
            </w:pPr>
            <w:r w:rsidRPr="00367187">
              <w:rPr>
                <w:rFonts w:eastAsiaTheme="minorEastAsia"/>
                <w:sz w:val="24"/>
              </w:rPr>
              <w:t>建立时间</w:t>
            </w:r>
          </w:p>
        </w:tc>
        <w:tc>
          <w:tcPr>
            <w:tcW w:w="2068" w:type="dxa"/>
            <w:vAlign w:val="center"/>
          </w:tcPr>
          <w:p w:rsidR="001D4E85" w:rsidRPr="00367187" w:rsidRDefault="009273F2">
            <w:pPr>
              <w:adjustRightInd w:val="0"/>
              <w:snapToGrid w:val="0"/>
              <w:rPr>
                <w:rFonts w:eastAsiaTheme="minorEastAsia"/>
                <w:sz w:val="24"/>
              </w:rPr>
            </w:pPr>
            <w:r w:rsidRPr="00367187">
              <w:rPr>
                <w:rFonts w:eastAsiaTheme="minorEastAsia"/>
                <w:sz w:val="24"/>
              </w:rPr>
              <w:t>实习专业方向</w:t>
            </w:r>
          </w:p>
        </w:tc>
        <w:tc>
          <w:tcPr>
            <w:tcW w:w="989" w:type="dxa"/>
            <w:vAlign w:val="center"/>
          </w:tcPr>
          <w:p w:rsidR="001D4E85" w:rsidRPr="00367187" w:rsidRDefault="009273F2">
            <w:pPr>
              <w:adjustRightInd w:val="0"/>
              <w:snapToGrid w:val="0"/>
              <w:rPr>
                <w:rFonts w:eastAsiaTheme="minorEastAsia"/>
                <w:sz w:val="24"/>
              </w:rPr>
            </w:pPr>
            <w:r w:rsidRPr="00367187">
              <w:rPr>
                <w:rFonts w:eastAsiaTheme="minorEastAsia"/>
                <w:sz w:val="24"/>
              </w:rPr>
              <w:t>容量</w:t>
            </w:r>
          </w:p>
        </w:tc>
      </w:tr>
      <w:tr w:rsidR="001D4E85" w:rsidRPr="00367187">
        <w:trPr>
          <w:trHeight w:hRule="exact" w:val="510"/>
        </w:trPr>
        <w:tc>
          <w:tcPr>
            <w:tcW w:w="855" w:type="dxa"/>
            <w:vAlign w:val="center"/>
          </w:tcPr>
          <w:p w:rsidR="001D4E85" w:rsidRPr="00367187" w:rsidRDefault="009273F2">
            <w:pPr>
              <w:adjustRightInd w:val="0"/>
              <w:snapToGrid w:val="0"/>
              <w:rPr>
                <w:rFonts w:eastAsiaTheme="minorEastAsia"/>
                <w:sz w:val="24"/>
              </w:rPr>
            </w:pPr>
            <w:r w:rsidRPr="00367187">
              <w:rPr>
                <w:rFonts w:eastAsiaTheme="minorEastAsia"/>
                <w:sz w:val="24"/>
              </w:rPr>
              <w:t>1</w:t>
            </w:r>
          </w:p>
        </w:tc>
        <w:tc>
          <w:tcPr>
            <w:tcW w:w="3541" w:type="dxa"/>
            <w:vAlign w:val="center"/>
          </w:tcPr>
          <w:p w:rsidR="001D4E85" w:rsidRPr="00367187" w:rsidRDefault="009273F2">
            <w:pPr>
              <w:adjustRightInd w:val="0"/>
              <w:snapToGrid w:val="0"/>
              <w:rPr>
                <w:rFonts w:eastAsiaTheme="minorEastAsia"/>
                <w:sz w:val="24"/>
              </w:rPr>
            </w:pPr>
            <w:r w:rsidRPr="00367187">
              <w:rPr>
                <w:rFonts w:eastAsiaTheme="minorEastAsia"/>
                <w:sz w:val="24"/>
              </w:rPr>
              <w:t>潍柴动力股份有限公司</w:t>
            </w:r>
          </w:p>
        </w:tc>
        <w:tc>
          <w:tcPr>
            <w:tcW w:w="1618" w:type="dxa"/>
            <w:vAlign w:val="center"/>
          </w:tcPr>
          <w:p w:rsidR="001D4E85" w:rsidRPr="00367187" w:rsidRDefault="009273F2">
            <w:pPr>
              <w:adjustRightInd w:val="0"/>
              <w:snapToGrid w:val="0"/>
              <w:rPr>
                <w:rFonts w:eastAsiaTheme="minorEastAsia"/>
                <w:sz w:val="24"/>
              </w:rPr>
            </w:pPr>
            <w:r w:rsidRPr="00367187">
              <w:rPr>
                <w:rFonts w:eastAsiaTheme="minorEastAsia"/>
                <w:sz w:val="24"/>
              </w:rPr>
              <w:t>2005</w:t>
            </w:r>
          </w:p>
        </w:tc>
        <w:tc>
          <w:tcPr>
            <w:tcW w:w="2068" w:type="dxa"/>
            <w:vAlign w:val="center"/>
          </w:tcPr>
          <w:p w:rsidR="001D4E85" w:rsidRPr="00367187" w:rsidRDefault="009273F2">
            <w:pPr>
              <w:adjustRightInd w:val="0"/>
              <w:snapToGrid w:val="0"/>
              <w:jc w:val="center"/>
              <w:rPr>
                <w:rFonts w:eastAsiaTheme="minorEastAsia"/>
                <w:sz w:val="24"/>
              </w:rPr>
            </w:pPr>
            <w:r w:rsidRPr="00367187">
              <w:rPr>
                <w:rFonts w:eastAsiaTheme="minorEastAsia"/>
                <w:sz w:val="24"/>
              </w:rPr>
              <w:t>本专业</w:t>
            </w:r>
          </w:p>
        </w:tc>
        <w:tc>
          <w:tcPr>
            <w:tcW w:w="989" w:type="dxa"/>
            <w:vAlign w:val="center"/>
          </w:tcPr>
          <w:p w:rsidR="001D4E85" w:rsidRPr="00367187" w:rsidRDefault="009273F2">
            <w:pPr>
              <w:adjustRightInd w:val="0"/>
              <w:snapToGrid w:val="0"/>
              <w:rPr>
                <w:rFonts w:eastAsiaTheme="minorEastAsia"/>
                <w:sz w:val="24"/>
              </w:rPr>
            </w:pPr>
            <w:r w:rsidRPr="00367187">
              <w:rPr>
                <w:rFonts w:eastAsiaTheme="minorEastAsia"/>
                <w:sz w:val="24"/>
              </w:rPr>
              <w:t>60</w:t>
            </w:r>
          </w:p>
        </w:tc>
      </w:tr>
      <w:tr w:rsidR="001D4E85" w:rsidRPr="00367187">
        <w:trPr>
          <w:trHeight w:hRule="exact" w:val="510"/>
        </w:trPr>
        <w:tc>
          <w:tcPr>
            <w:tcW w:w="855" w:type="dxa"/>
            <w:vAlign w:val="center"/>
          </w:tcPr>
          <w:p w:rsidR="001D4E85" w:rsidRPr="00367187" w:rsidRDefault="009273F2">
            <w:pPr>
              <w:adjustRightInd w:val="0"/>
              <w:snapToGrid w:val="0"/>
              <w:rPr>
                <w:rFonts w:eastAsiaTheme="minorEastAsia"/>
                <w:sz w:val="24"/>
              </w:rPr>
            </w:pPr>
            <w:r w:rsidRPr="00367187">
              <w:rPr>
                <w:rFonts w:eastAsiaTheme="minorEastAsia"/>
                <w:sz w:val="24"/>
              </w:rPr>
              <w:t>2</w:t>
            </w:r>
          </w:p>
        </w:tc>
        <w:tc>
          <w:tcPr>
            <w:tcW w:w="3541" w:type="dxa"/>
            <w:vAlign w:val="center"/>
          </w:tcPr>
          <w:p w:rsidR="001D4E85" w:rsidRPr="00367187" w:rsidRDefault="009273F2">
            <w:pPr>
              <w:adjustRightInd w:val="0"/>
              <w:snapToGrid w:val="0"/>
              <w:rPr>
                <w:rFonts w:eastAsiaTheme="minorEastAsia"/>
                <w:sz w:val="24"/>
              </w:rPr>
            </w:pPr>
            <w:r w:rsidRPr="00367187">
              <w:rPr>
                <w:rFonts w:eastAsiaTheme="minorEastAsia"/>
                <w:sz w:val="24"/>
              </w:rPr>
              <w:t>北汽福田汽车股份有限公司</w:t>
            </w:r>
          </w:p>
        </w:tc>
        <w:tc>
          <w:tcPr>
            <w:tcW w:w="1618" w:type="dxa"/>
            <w:vAlign w:val="center"/>
          </w:tcPr>
          <w:p w:rsidR="001D4E85" w:rsidRPr="00367187" w:rsidRDefault="009273F2">
            <w:pPr>
              <w:adjustRightInd w:val="0"/>
              <w:snapToGrid w:val="0"/>
              <w:rPr>
                <w:rFonts w:eastAsiaTheme="minorEastAsia"/>
                <w:sz w:val="24"/>
              </w:rPr>
            </w:pPr>
            <w:r w:rsidRPr="00367187">
              <w:rPr>
                <w:rFonts w:eastAsiaTheme="minorEastAsia"/>
                <w:sz w:val="24"/>
              </w:rPr>
              <w:t>2006</w:t>
            </w:r>
          </w:p>
        </w:tc>
        <w:tc>
          <w:tcPr>
            <w:tcW w:w="2068" w:type="dxa"/>
            <w:vAlign w:val="center"/>
          </w:tcPr>
          <w:p w:rsidR="001D4E85" w:rsidRPr="00367187" w:rsidRDefault="009273F2">
            <w:pPr>
              <w:jc w:val="center"/>
            </w:pPr>
            <w:r w:rsidRPr="00367187">
              <w:rPr>
                <w:rFonts w:eastAsiaTheme="minorEastAsia"/>
                <w:sz w:val="24"/>
              </w:rPr>
              <w:t>本专业</w:t>
            </w:r>
          </w:p>
        </w:tc>
        <w:tc>
          <w:tcPr>
            <w:tcW w:w="989" w:type="dxa"/>
            <w:vAlign w:val="center"/>
          </w:tcPr>
          <w:p w:rsidR="001D4E85" w:rsidRPr="00367187" w:rsidRDefault="009273F2">
            <w:pPr>
              <w:adjustRightInd w:val="0"/>
              <w:snapToGrid w:val="0"/>
              <w:rPr>
                <w:rFonts w:eastAsiaTheme="minorEastAsia"/>
                <w:sz w:val="24"/>
              </w:rPr>
            </w:pPr>
            <w:r w:rsidRPr="00367187">
              <w:rPr>
                <w:rFonts w:eastAsiaTheme="minorEastAsia"/>
                <w:sz w:val="24"/>
              </w:rPr>
              <w:t>40</w:t>
            </w:r>
          </w:p>
        </w:tc>
      </w:tr>
      <w:tr w:rsidR="001D4E85" w:rsidRPr="00367187">
        <w:trPr>
          <w:trHeight w:hRule="exact" w:val="510"/>
        </w:trPr>
        <w:tc>
          <w:tcPr>
            <w:tcW w:w="855" w:type="dxa"/>
            <w:vAlign w:val="center"/>
          </w:tcPr>
          <w:p w:rsidR="001D4E85" w:rsidRPr="00367187" w:rsidRDefault="009273F2">
            <w:pPr>
              <w:adjustRightInd w:val="0"/>
              <w:snapToGrid w:val="0"/>
              <w:rPr>
                <w:rFonts w:eastAsiaTheme="minorEastAsia"/>
                <w:sz w:val="24"/>
              </w:rPr>
            </w:pPr>
            <w:r w:rsidRPr="00367187">
              <w:rPr>
                <w:rFonts w:eastAsiaTheme="minorEastAsia"/>
                <w:sz w:val="24"/>
              </w:rPr>
              <w:t>3</w:t>
            </w:r>
          </w:p>
        </w:tc>
        <w:tc>
          <w:tcPr>
            <w:tcW w:w="3541" w:type="dxa"/>
            <w:vAlign w:val="center"/>
          </w:tcPr>
          <w:p w:rsidR="001D4E85" w:rsidRPr="00367187" w:rsidRDefault="009273F2">
            <w:pPr>
              <w:adjustRightInd w:val="0"/>
              <w:snapToGrid w:val="0"/>
              <w:rPr>
                <w:rFonts w:eastAsiaTheme="minorEastAsia"/>
                <w:sz w:val="24"/>
              </w:rPr>
            </w:pPr>
            <w:r w:rsidRPr="00367187">
              <w:rPr>
                <w:rFonts w:eastAsiaTheme="minorEastAsia"/>
                <w:sz w:val="24"/>
              </w:rPr>
              <w:t>中国石油集团济柴动力总厂</w:t>
            </w:r>
          </w:p>
        </w:tc>
        <w:tc>
          <w:tcPr>
            <w:tcW w:w="1618" w:type="dxa"/>
            <w:vAlign w:val="center"/>
          </w:tcPr>
          <w:p w:rsidR="001D4E85" w:rsidRPr="00367187" w:rsidRDefault="009273F2">
            <w:pPr>
              <w:adjustRightInd w:val="0"/>
              <w:snapToGrid w:val="0"/>
              <w:rPr>
                <w:rFonts w:eastAsiaTheme="minorEastAsia"/>
                <w:sz w:val="24"/>
              </w:rPr>
            </w:pPr>
            <w:r w:rsidRPr="00367187">
              <w:rPr>
                <w:rFonts w:eastAsiaTheme="minorEastAsia"/>
                <w:sz w:val="24"/>
              </w:rPr>
              <w:t>2002</w:t>
            </w:r>
          </w:p>
        </w:tc>
        <w:tc>
          <w:tcPr>
            <w:tcW w:w="2068" w:type="dxa"/>
            <w:vAlign w:val="center"/>
          </w:tcPr>
          <w:p w:rsidR="001D4E85" w:rsidRPr="00367187" w:rsidRDefault="009273F2">
            <w:pPr>
              <w:jc w:val="center"/>
            </w:pPr>
            <w:r w:rsidRPr="00367187">
              <w:rPr>
                <w:rFonts w:eastAsiaTheme="minorEastAsia"/>
                <w:sz w:val="24"/>
              </w:rPr>
              <w:t>本专业</w:t>
            </w:r>
          </w:p>
        </w:tc>
        <w:tc>
          <w:tcPr>
            <w:tcW w:w="989" w:type="dxa"/>
            <w:vAlign w:val="center"/>
          </w:tcPr>
          <w:p w:rsidR="001D4E85" w:rsidRPr="00367187" w:rsidRDefault="009273F2">
            <w:pPr>
              <w:adjustRightInd w:val="0"/>
              <w:snapToGrid w:val="0"/>
              <w:rPr>
                <w:rFonts w:eastAsiaTheme="minorEastAsia"/>
                <w:sz w:val="24"/>
              </w:rPr>
            </w:pPr>
            <w:r w:rsidRPr="00367187">
              <w:rPr>
                <w:rFonts w:eastAsiaTheme="minorEastAsia"/>
                <w:sz w:val="24"/>
              </w:rPr>
              <w:t>60</w:t>
            </w:r>
          </w:p>
        </w:tc>
      </w:tr>
      <w:tr w:rsidR="001D4E85" w:rsidRPr="00367187">
        <w:trPr>
          <w:trHeight w:hRule="exact" w:val="510"/>
        </w:trPr>
        <w:tc>
          <w:tcPr>
            <w:tcW w:w="855" w:type="dxa"/>
            <w:vAlign w:val="center"/>
          </w:tcPr>
          <w:p w:rsidR="001D4E85" w:rsidRPr="00367187" w:rsidRDefault="009273F2">
            <w:pPr>
              <w:adjustRightInd w:val="0"/>
              <w:snapToGrid w:val="0"/>
              <w:rPr>
                <w:rFonts w:eastAsiaTheme="minorEastAsia"/>
                <w:sz w:val="24"/>
              </w:rPr>
            </w:pPr>
            <w:r w:rsidRPr="00367187">
              <w:rPr>
                <w:rFonts w:eastAsiaTheme="minorEastAsia"/>
                <w:sz w:val="24"/>
              </w:rPr>
              <w:t>4</w:t>
            </w:r>
          </w:p>
        </w:tc>
        <w:tc>
          <w:tcPr>
            <w:tcW w:w="3541" w:type="dxa"/>
            <w:vAlign w:val="center"/>
          </w:tcPr>
          <w:p w:rsidR="001D4E85" w:rsidRPr="00367187" w:rsidRDefault="009273F2">
            <w:pPr>
              <w:rPr>
                <w:rFonts w:eastAsiaTheme="minorEastAsia"/>
                <w:bCs/>
                <w:sz w:val="24"/>
              </w:rPr>
            </w:pPr>
            <w:r w:rsidRPr="00367187">
              <w:rPr>
                <w:rFonts w:eastAsiaTheme="minorEastAsia"/>
                <w:bCs/>
                <w:sz w:val="24"/>
              </w:rPr>
              <w:t>重汽集团发动机厂</w:t>
            </w:r>
          </w:p>
        </w:tc>
        <w:tc>
          <w:tcPr>
            <w:tcW w:w="1618" w:type="dxa"/>
            <w:vAlign w:val="center"/>
          </w:tcPr>
          <w:p w:rsidR="001D4E85" w:rsidRPr="00367187" w:rsidRDefault="009273F2">
            <w:pPr>
              <w:rPr>
                <w:rFonts w:eastAsiaTheme="minorEastAsia"/>
                <w:bCs/>
                <w:sz w:val="24"/>
              </w:rPr>
            </w:pPr>
            <w:r w:rsidRPr="00367187">
              <w:rPr>
                <w:rFonts w:eastAsiaTheme="minorEastAsia"/>
                <w:bCs/>
                <w:sz w:val="24"/>
              </w:rPr>
              <w:t>2008</w:t>
            </w:r>
          </w:p>
        </w:tc>
        <w:tc>
          <w:tcPr>
            <w:tcW w:w="2068" w:type="dxa"/>
            <w:vAlign w:val="center"/>
          </w:tcPr>
          <w:p w:rsidR="001D4E85" w:rsidRPr="00367187" w:rsidRDefault="009273F2">
            <w:pPr>
              <w:jc w:val="center"/>
            </w:pPr>
            <w:r w:rsidRPr="00367187">
              <w:rPr>
                <w:rFonts w:eastAsiaTheme="minorEastAsia"/>
                <w:sz w:val="24"/>
              </w:rPr>
              <w:t>本专业</w:t>
            </w:r>
          </w:p>
        </w:tc>
        <w:tc>
          <w:tcPr>
            <w:tcW w:w="989" w:type="dxa"/>
            <w:vAlign w:val="center"/>
          </w:tcPr>
          <w:p w:rsidR="001D4E85" w:rsidRPr="00367187" w:rsidRDefault="009273F2">
            <w:pPr>
              <w:adjustRightInd w:val="0"/>
              <w:snapToGrid w:val="0"/>
              <w:rPr>
                <w:rFonts w:eastAsiaTheme="minorEastAsia"/>
                <w:sz w:val="24"/>
              </w:rPr>
            </w:pPr>
            <w:r w:rsidRPr="00367187">
              <w:rPr>
                <w:rFonts w:eastAsiaTheme="minorEastAsia"/>
                <w:sz w:val="24"/>
              </w:rPr>
              <w:t>60</w:t>
            </w:r>
          </w:p>
        </w:tc>
      </w:tr>
      <w:tr w:rsidR="001D4E85" w:rsidRPr="00367187">
        <w:trPr>
          <w:trHeight w:hRule="exact" w:val="510"/>
        </w:trPr>
        <w:tc>
          <w:tcPr>
            <w:tcW w:w="855" w:type="dxa"/>
            <w:vAlign w:val="center"/>
          </w:tcPr>
          <w:p w:rsidR="001D4E85" w:rsidRPr="00367187" w:rsidRDefault="009273F2">
            <w:pPr>
              <w:adjustRightInd w:val="0"/>
              <w:snapToGrid w:val="0"/>
              <w:rPr>
                <w:rFonts w:eastAsiaTheme="minorEastAsia"/>
                <w:sz w:val="24"/>
              </w:rPr>
            </w:pPr>
            <w:r w:rsidRPr="00367187">
              <w:rPr>
                <w:rFonts w:eastAsiaTheme="minorEastAsia"/>
                <w:sz w:val="24"/>
              </w:rPr>
              <w:t>5</w:t>
            </w:r>
          </w:p>
        </w:tc>
        <w:tc>
          <w:tcPr>
            <w:tcW w:w="3541" w:type="dxa"/>
            <w:vAlign w:val="center"/>
          </w:tcPr>
          <w:p w:rsidR="001D4E85" w:rsidRPr="00367187" w:rsidRDefault="009273F2">
            <w:pPr>
              <w:rPr>
                <w:rFonts w:eastAsiaTheme="minorEastAsia"/>
                <w:bCs/>
                <w:sz w:val="24"/>
              </w:rPr>
            </w:pPr>
            <w:r w:rsidRPr="00367187">
              <w:rPr>
                <w:rFonts w:eastAsiaTheme="minorEastAsia"/>
                <w:bCs/>
                <w:sz w:val="24"/>
              </w:rPr>
              <w:t>铃木轻骑发动机厂</w:t>
            </w:r>
          </w:p>
        </w:tc>
        <w:tc>
          <w:tcPr>
            <w:tcW w:w="1618" w:type="dxa"/>
            <w:vAlign w:val="center"/>
          </w:tcPr>
          <w:p w:rsidR="001D4E85" w:rsidRPr="00367187" w:rsidRDefault="009273F2">
            <w:pPr>
              <w:rPr>
                <w:rFonts w:eastAsiaTheme="minorEastAsia"/>
                <w:bCs/>
                <w:sz w:val="24"/>
              </w:rPr>
            </w:pPr>
            <w:r w:rsidRPr="00367187">
              <w:rPr>
                <w:rFonts w:eastAsiaTheme="minorEastAsia"/>
                <w:bCs/>
                <w:sz w:val="24"/>
              </w:rPr>
              <w:t>2002</w:t>
            </w:r>
          </w:p>
        </w:tc>
        <w:tc>
          <w:tcPr>
            <w:tcW w:w="2068" w:type="dxa"/>
            <w:vAlign w:val="center"/>
          </w:tcPr>
          <w:p w:rsidR="001D4E85" w:rsidRPr="00367187" w:rsidRDefault="009273F2">
            <w:pPr>
              <w:jc w:val="center"/>
            </w:pPr>
            <w:r w:rsidRPr="00367187">
              <w:rPr>
                <w:rFonts w:eastAsiaTheme="minorEastAsia"/>
                <w:sz w:val="24"/>
              </w:rPr>
              <w:t>本专业</w:t>
            </w:r>
          </w:p>
        </w:tc>
        <w:tc>
          <w:tcPr>
            <w:tcW w:w="989" w:type="dxa"/>
            <w:vAlign w:val="center"/>
          </w:tcPr>
          <w:p w:rsidR="001D4E85" w:rsidRPr="00367187" w:rsidRDefault="009273F2">
            <w:pPr>
              <w:adjustRightInd w:val="0"/>
              <w:snapToGrid w:val="0"/>
              <w:rPr>
                <w:rFonts w:eastAsiaTheme="minorEastAsia"/>
                <w:sz w:val="24"/>
              </w:rPr>
            </w:pPr>
            <w:r w:rsidRPr="00367187">
              <w:rPr>
                <w:rFonts w:eastAsiaTheme="minorEastAsia"/>
                <w:sz w:val="24"/>
              </w:rPr>
              <w:t>60</w:t>
            </w:r>
          </w:p>
        </w:tc>
      </w:tr>
      <w:tr w:rsidR="001D4E85" w:rsidRPr="00367187">
        <w:trPr>
          <w:trHeight w:hRule="exact" w:val="510"/>
        </w:trPr>
        <w:tc>
          <w:tcPr>
            <w:tcW w:w="855" w:type="dxa"/>
            <w:vAlign w:val="center"/>
          </w:tcPr>
          <w:p w:rsidR="001D4E85" w:rsidRPr="00367187" w:rsidRDefault="009273F2">
            <w:pPr>
              <w:rPr>
                <w:rFonts w:eastAsiaTheme="minorEastAsia"/>
                <w:bCs/>
                <w:sz w:val="24"/>
              </w:rPr>
            </w:pPr>
            <w:r w:rsidRPr="00367187">
              <w:rPr>
                <w:rFonts w:eastAsiaTheme="minorEastAsia"/>
                <w:bCs/>
                <w:sz w:val="24"/>
              </w:rPr>
              <w:lastRenderedPageBreak/>
              <w:t>6</w:t>
            </w:r>
          </w:p>
        </w:tc>
        <w:tc>
          <w:tcPr>
            <w:tcW w:w="3541" w:type="dxa"/>
            <w:vAlign w:val="center"/>
          </w:tcPr>
          <w:p w:rsidR="001D4E85" w:rsidRPr="00367187" w:rsidRDefault="009273F2">
            <w:pPr>
              <w:rPr>
                <w:rFonts w:eastAsiaTheme="minorEastAsia"/>
                <w:bCs/>
                <w:sz w:val="24"/>
              </w:rPr>
            </w:pPr>
            <w:r w:rsidRPr="00367187">
              <w:rPr>
                <w:rFonts w:eastAsiaTheme="minorEastAsia"/>
                <w:bCs/>
                <w:sz w:val="24"/>
              </w:rPr>
              <w:t>吉利汽车济南分公司</w:t>
            </w:r>
          </w:p>
        </w:tc>
        <w:tc>
          <w:tcPr>
            <w:tcW w:w="1618" w:type="dxa"/>
            <w:vAlign w:val="center"/>
          </w:tcPr>
          <w:p w:rsidR="001D4E85" w:rsidRPr="00367187" w:rsidRDefault="009273F2">
            <w:pPr>
              <w:rPr>
                <w:rFonts w:eastAsiaTheme="minorEastAsia"/>
                <w:bCs/>
                <w:sz w:val="24"/>
              </w:rPr>
            </w:pPr>
            <w:r w:rsidRPr="00367187">
              <w:rPr>
                <w:rFonts w:eastAsiaTheme="minorEastAsia"/>
                <w:bCs/>
                <w:sz w:val="24"/>
              </w:rPr>
              <w:t>2012</w:t>
            </w:r>
          </w:p>
        </w:tc>
        <w:tc>
          <w:tcPr>
            <w:tcW w:w="2068" w:type="dxa"/>
            <w:vAlign w:val="center"/>
          </w:tcPr>
          <w:p w:rsidR="001D4E85" w:rsidRPr="00367187" w:rsidRDefault="009273F2">
            <w:pPr>
              <w:jc w:val="center"/>
              <w:rPr>
                <w:rFonts w:eastAsiaTheme="minorEastAsia"/>
                <w:sz w:val="24"/>
              </w:rPr>
            </w:pPr>
            <w:r w:rsidRPr="00367187">
              <w:rPr>
                <w:rFonts w:eastAsiaTheme="minorEastAsia"/>
                <w:sz w:val="24"/>
              </w:rPr>
              <w:t>本专业</w:t>
            </w:r>
          </w:p>
        </w:tc>
        <w:tc>
          <w:tcPr>
            <w:tcW w:w="989" w:type="dxa"/>
            <w:vAlign w:val="center"/>
          </w:tcPr>
          <w:p w:rsidR="001D4E85" w:rsidRPr="00367187" w:rsidRDefault="009273F2">
            <w:pPr>
              <w:adjustRightInd w:val="0"/>
              <w:snapToGrid w:val="0"/>
              <w:rPr>
                <w:rFonts w:eastAsiaTheme="minorEastAsia"/>
                <w:sz w:val="24"/>
              </w:rPr>
            </w:pPr>
            <w:r w:rsidRPr="00367187">
              <w:rPr>
                <w:rFonts w:eastAsiaTheme="minorEastAsia"/>
                <w:sz w:val="24"/>
              </w:rPr>
              <w:t>40</w:t>
            </w:r>
          </w:p>
        </w:tc>
      </w:tr>
      <w:tr w:rsidR="001D4E85" w:rsidRPr="00367187">
        <w:trPr>
          <w:trHeight w:hRule="exact" w:val="510"/>
        </w:trPr>
        <w:tc>
          <w:tcPr>
            <w:tcW w:w="855" w:type="dxa"/>
            <w:vAlign w:val="center"/>
          </w:tcPr>
          <w:p w:rsidR="001D4E85" w:rsidRPr="00367187" w:rsidRDefault="009273F2">
            <w:pPr>
              <w:rPr>
                <w:rFonts w:eastAsiaTheme="minorEastAsia"/>
                <w:bCs/>
                <w:sz w:val="24"/>
              </w:rPr>
            </w:pPr>
            <w:r w:rsidRPr="00367187">
              <w:rPr>
                <w:rFonts w:eastAsiaTheme="minorEastAsia"/>
                <w:bCs/>
                <w:sz w:val="24"/>
              </w:rPr>
              <w:t>7</w:t>
            </w:r>
          </w:p>
        </w:tc>
        <w:tc>
          <w:tcPr>
            <w:tcW w:w="3541" w:type="dxa"/>
            <w:vAlign w:val="center"/>
          </w:tcPr>
          <w:p w:rsidR="001D4E85" w:rsidRPr="00367187" w:rsidRDefault="009273F2">
            <w:pPr>
              <w:rPr>
                <w:rFonts w:eastAsiaTheme="minorEastAsia"/>
                <w:bCs/>
                <w:sz w:val="24"/>
              </w:rPr>
            </w:pPr>
            <w:r w:rsidRPr="00367187">
              <w:rPr>
                <w:rFonts w:eastAsiaTheme="minorEastAsia"/>
                <w:bCs/>
                <w:sz w:val="24"/>
              </w:rPr>
              <w:t>北京轨道交通管理指挥中心</w:t>
            </w:r>
          </w:p>
        </w:tc>
        <w:tc>
          <w:tcPr>
            <w:tcW w:w="1618" w:type="dxa"/>
            <w:vAlign w:val="center"/>
          </w:tcPr>
          <w:p w:rsidR="001D4E85" w:rsidRPr="00367187" w:rsidRDefault="009273F2">
            <w:pPr>
              <w:rPr>
                <w:rFonts w:eastAsiaTheme="minorEastAsia"/>
                <w:bCs/>
                <w:sz w:val="24"/>
              </w:rPr>
            </w:pPr>
            <w:r w:rsidRPr="00367187">
              <w:rPr>
                <w:rFonts w:eastAsiaTheme="minorEastAsia"/>
                <w:bCs/>
                <w:sz w:val="24"/>
              </w:rPr>
              <w:t>2010</w:t>
            </w:r>
          </w:p>
        </w:tc>
        <w:tc>
          <w:tcPr>
            <w:tcW w:w="2068" w:type="dxa"/>
            <w:vAlign w:val="center"/>
          </w:tcPr>
          <w:p w:rsidR="001D4E85" w:rsidRPr="00367187" w:rsidRDefault="009273F2">
            <w:pPr>
              <w:jc w:val="center"/>
            </w:pPr>
            <w:r w:rsidRPr="00367187">
              <w:rPr>
                <w:rFonts w:eastAsiaTheme="minorEastAsia"/>
                <w:sz w:val="24"/>
              </w:rPr>
              <w:t>本专业</w:t>
            </w:r>
          </w:p>
        </w:tc>
        <w:tc>
          <w:tcPr>
            <w:tcW w:w="989" w:type="dxa"/>
            <w:vAlign w:val="center"/>
          </w:tcPr>
          <w:p w:rsidR="001D4E85" w:rsidRPr="00367187" w:rsidRDefault="009273F2">
            <w:pPr>
              <w:rPr>
                <w:rFonts w:eastAsiaTheme="minorEastAsia"/>
                <w:bCs/>
                <w:sz w:val="24"/>
              </w:rPr>
            </w:pPr>
            <w:r w:rsidRPr="00367187">
              <w:rPr>
                <w:rFonts w:eastAsiaTheme="minorEastAsia"/>
                <w:bCs/>
                <w:sz w:val="24"/>
              </w:rPr>
              <w:t>40</w:t>
            </w:r>
          </w:p>
        </w:tc>
      </w:tr>
      <w:tr w:rsidR="001D4E85" w:rsidRPr="00367187">
        <w:trPr>
          <w:trHeight w:hRule="exact" w:val="640"/>
        </w:trPr>
        <w:tc>
          <w:tcPr>
            <w:tcW w:w="855" w:type="dxa"/>
            <w:vAlign w:val="center"/>
          </w:tcPr>
          <w:p w:rsidR="001D4E85" w:rsidRPr="00367187" w:rsidRDefault="009273F2">
            <w:pPr>
              <w:rPr>
                <w:rFonts w:eastAsiaTheme="minorEastAsia"/>
                <w:bCs/>
                <w:sz w:val="24"/>
              </w:rPr>
            </w:pPr>
            <w:r w:rsidRPr="00367187">
              <w:rPr>
                <w:rFonts w:eastAsiaTheme="minorEastAsia"/>
                <w:bCs/>
                <w:sz w:val="24"/>
              </w:rPr>
              <w:t>8</w:t>
            </w:r>
          </w:p>
        </w:tc>
        <w:tc>
          <w:tcPr>
            <w:tcW w:w="3541" w:type="dxa"/>
            <w:vAlign w:val="center"/>
          </w:tcPr>
          <w:p w:rsidR="001D4E85" w:rsidRPr="00367187" w:rsidRDefault="009273F2">
            <w:pPr>
              <w:rPr>
                <w:rFonts w:eastAsiaTheme="minorEastAsia"/>
                <w:bCs/>
                <w:sz w:val="24"/>
              </w:rPr>
            </w:pPr>
            <w:r w:rsidRPr="00367187">
              <w:rPr>
                <w:rFonts w:eastAsiaTheme="minorEastAsia"/>
                <w:bCs/>
                <w:sz w:val="24"/>
              </w:rPr>
              <w:t>清华大学汽车安全与排放国家重点实验室</w:t>
            </w:r>
          </w:p>
        </w:tc>
        <w:tc>
          <w:tcPr>
            <w:tcW w:w="1618" w:type="dxa"/>
            <w:vAlign w:val="center"/>
          </w:tcPr>
          <w:p w:rsidR="001D4E85" w:rsidRPr="00367187" w:rsidRDefault="009273F2">
            <w:pPr>
              <w:rPr>
                <w:rFonts w:eastAsiaTheme="minorEastAsia"/>
                <w:bCs/>
                <w:sz w:val="24"/>
              </w:rPr>
            </w:pPr>
            <w:r w:rsidRPr="00367187">
              <w:rPr>
                <w:rFonts w:eastAsiaTheme="minorEastAsia"/>
                <w:bCs/>
                <w:sz w:val="24"/>
              </w:rPr>
              <w:t>2008</w:t>
            </w:r>
          </w:p>
        </w:tc>
        <w:tc>
          <w:tcPr>
            <w:tcW w:w="2068" w:type="dxa"/>
            <w:vAlign w:val="center"/>
          </w:tcPr>
          <w:p w:rsidR="001D4E85" w:rsidRPr="00367187" w:rsidRDefault="009273F2">
            <w:pPr>
              <w:jc w:val="center"/>
              <w:rPr>
                <w:sz w:val="24"/>
              </w:rPr>
            </w:pPr>
            <w:r w:rsidRPr="00367187">
              <w:rPr>
                <w:sz w:val="24"/>
              </w:rPr>
              <w:t>本专业</w:t>
            </w:r>
          </w:p>
        </w:tc>
        <w:tc>
          <w:tcPr>
            <w:tcW w:w="989" w:type="dxa"/>
            <w:vAlign w:val="center"/>
          </w:tcPr>
          <w:p w:rsidR="001D4E85" w:rsidRPr="00367187" w:rsidRDefault="009273F2">
            <w:pPr>
              <w:rPr>
                <w:rFonts w:eastAsiaTheme="minorEastAsia"/>
                <w:bCs/>
                <w:sz w:val="24"/>
              </w:rPr>
            </w:pPr>
            <w:r w:rsidRPr="00367187">
              <w:rPr>
                <w:rFonts w:eastAsiaTheme="minorEastAsia"/>
                <w:bCs/>
                <w:sz w:val="24"/>
              </w:rPr>
              <w:t>40</w:t>
            </w:r>
          </w:p>
        </w:tc>
      </w:tr>
      <w:tr w:rsidR="001D4E85" w:rsidRPr="00367187">
        <w:trPr>
          <w:trHeight w:hRule="exact" w:val="510"/>
        </w:trPr>
        <w:tc>
          <w:tcPr>
            <w:tcW w:w="855" w:type="dxa"/>
            <w:vAlign w:val="center"/>
          </w:tcPr>
          <w:p w:rsidR="001D4E85" w:rsidRPr="00367187" w:rsidRDefault="009273F2">
            <w:pPr>
              <w:rPr>
                <w:rFonts w:eastAsiaTheme="minorEastAsia"/>
                <w:bCs/>
                <w:sz w:val="24"/>
              </w:rPr>
            </w:pPr>
            <w:r w:rsidRPr="00367187">
              <w:rPr>
                <w:rFonts w:eastAsiaTheme="minorEastAsia"/>
                <w:bCs/>
                <w:sz w:val="24"/>
              </w:rPr>
              <w:t>9</w:t>
            </w:r>
          </w:p>
        </w:tc>
        <w:tc>
          <w:tcPr>
            <w:tcW w:w="3541" w:type="dxa"/>
            <w:vAlign w:val="center"/>
          </w:tcPr>
          <w:p w:rsidR="001D4E85" w:rsidRPr="00367187" w:rsidRDefault="009273F2">
            <w:pPr>
              <w:rPr>
                <w:rFonts w:eastAsiaTheme="minorEastAsia"/>
                <w:bCs/>
                <w:sz w:val="24"/>
              </w:rPr>
            </w:pPr>
            <w:r w:rsidRPr="00367187">
              <w:rPr>
                <w:rFonts w:eastAsiaTheme="minorEastAsia"/>
                <w:bCs/>
                <w:sz w:val="24"/>
              </w:rPr>
              <w:t>山东大学内燃机实验室</w:t>
            </w:r>
          </w:p>
        </w:tc>
        <w:tc>
          <w:tcPr>
            <w:tcW w:w="1618" w:type="dxa"/>
            <w:vAlign w:val="center"/>
          </w:tcPr>
          <w:p w:rsidR="001D4E85" w:rsidRPr="00367187" w:rsidRDefault="009273F2">
            <w:pPr>
              <w:rPr>
                <w:rFonts w:eastAsiaTheme="minorEastAsia"/>
                <w:bCs/>
                <w:sz w:val="24"/>
              </w:rPr>
            </w:pPr>
            <w:r w:rsidRPr="00367187">
              <w:rPr>
                <w:rFonts w:eastAsiaTheme="minorEastAsia"/>
                <w:bCs/>
                <w:sz w:val="24"/>
              </w:rPr>
              <w:t>2000</w:t>
            </w:r>
          </w:p>
        </w:tc>
        <w:tc>
          <w:tcPr>
            <w:tcW w:w="2068" w:type="dxa"/>
            <w:vAlign w:val="center"/>
          </w:tcPr>
          <w:p w:rsidR="001D4E85" w:rsidRPr="00367187" w:rsidRDefault="009273F2">
            <w:pPr>
              <w:jc w:val="center"/>
            </w:pPr>
            <w:r w:rsidRPr="00367187">
              <w:rPr>
                <w:rFonts w:eastAsiaTheme="minorEastAsia"/>
                <w:sz w:val="24"/>
              </w:rPr>
              <w:t>本专业</w:t>
            </w:r>
          </w:p>
        </w:tc>
        <w:tc>
          <w:tcPr>
            <w:tcW w:w="989" w:type="dxa"/>
            <w:vAlign w:val="center"/>
          </w:tcPr>
          <w:p w:rsidR="001D4E85" w:rsidRPr="00367187" w:rsidRDefault="009273F2">
            <w:pPr>
              <w:rPr>
                <w:rFonts w:eastAsiaTheme="minorEastAsia"/>
                <w:bCs/>
                <w:sz w:val="24"/>
              </w:rPr>
            </w:pPr>
            <w:r w:rsidRPr="00367187">
              <w:rPr>
                <w:rFonts w:eastAsiaTheme="minorEastAsia"/>
                <w:bCs/>
                <w:sz w:val="24"/>
              </w:rPr>
              <w:t>60</w:t>
            </w:r>
          </w:p>
        </w:tc>
      </w:tr>
      <w:tr w:rsidR="001D4E85" w:rsidRPr="00367187">
        <w:trPr>
          <w:trHeight w:hRule="exact" w:val="510"/>
        </w:trPr>
        <w:tc>
          <w:tcPr>
            <w:tcW w:w="855" w:type="dxa"/>
            <w:vAlign w:val="center"/>
          </w:tcPr>
          <w:p w:rsidR="001D4E85" w:rsidRPr="00367187" w:rsidRDefault="009273F2">
            <w:pPr>
              <w:rPr>
                <w:rFonts w:eastAsiaTheme="minorEastAsia"/>
                <w:bCs/>
                <w:sz w:val="24"/>
              </w:rPr>
            </w:pPr>
            <w:r w:rsidRPr="00367187">
              <w:rPr>
                <w:rFonts w:eastAsiaTheme="minorEastAsia"/>
                <w:bCs/>
                <w:sz w:val="24"/>
              </w:rPr>
              <w:t>10</w:t>
            </w:r>
          </w:p>
        </w:tc>
        <w:tc>
          <w:tcPr>
            <w:tcW w:w="3541" w:type="dxa"/>
            <w:vAlign w:val="center"/>
          </w:tcPr>
          <w:p w:rsidR="001D4E85" w:rsidRPr="00367187" w:rsidRDefault="009273F2">
            <w:pPr>
              <w:rPr>
                <w:rFonts w:eastAsiaTheme="minorEastAsia"/>
                <w:bCs/>
                <w:sz w:val="24"/>
              </w:rPr>
            </w:pPr>
            <w:r w:rsidRPr="00367187">
              <w:rPr>
                <w:rFonts w:eastAsiaTheme="minorEastAsia"/>
                <w:bCs/>
                <w:sz w:val="24"/>
              </w:rPr>
              <w:t>山东大学交通运输实验室</w:t>
            </w:r>
          </w:p>
        </w:tc>
        <w:tc>
          <w:tcPr>
            <w:tcW w:w="1618" w:type="dxa"/>
            <w:vAlign w:val="center"/>
          </w:tcPr>
          <w:p w:rsidR="001D4E85" w:rsidRPr="00367187" w:rsidRDefault="009273F2">
            <w:pPr>
              <w:rPr>
                <w:rFonts w:eastAsiaTheme="minorEastAsia"/>
                <w:bCs/>
                <w:sz w:val="24"/>
              </w:rPr>
            </w:pPr>
            <w:r w:rsidRPr="00367187">
              <w:rPr>
                <w:rFonts w:eastAsiaTheme="minorEastAsia"/>
                <w:bCs/>
                <w:sz w:val="24"/>
              </w:rPr>
              <w:t>2004</w:t>
            </w:r>
          </w:p>
        </w:tc>
        <w:tc>
          <w:tcPr>
            <w:tcW w:w="2068" w:type="dxa"/>
            <w:vAlign w:val="center"/>
          </w:tcPr>
          <w:p w:rsidR="001D4E85" w:rsidRPr="00367187" w:rsidRDefault="009273F2">
            <w:pPr>
              <w:jc w:val="center"/>
            </w:pPr>
            <w:r w:rsidRPr="00367187">
              <w:rPr>
                <w:rFonts w:eastAsiaTheme="minorEastAsia"/>
                <w:sz w:val="24"/>
              </w:rPr>
              <w:t>本专业</w:t>
            </w:r>
          </w:p>
        </w:tc>
        <w:tc>
          <w:tcPr>
            <w:tcW w:w="989" w:type="dxa"/>
            <w:vAlign w:val="center"/>
          </w:tcPr>
          <w:p w:rsidR="001D4E85" w:rsidRPr="00367187" w:rsidRDefault="009273F2">
            <w:pPr>
              <w:rPr>
                <w:rFonts w:eastAsiaTheme="minorEastAsia"/>
                <w:bCs/>
                <w:sz w:val="24"/>
              </w:rPr>
            </w:pPr>
            <w:r w:rsidRPr="00367187">
              <w:rPr>
                <w:rFonts w:eastAsiaTheme="minorEastAsia"/>
                <w:bCs/>
                <w:sz w:val="24"/>
              </w:rPr>
              <w:t>40</w:t>
            </w:r>
          </w:p>
        </w:tc>
      </w:tr>
    </w:tbl>
    <w:p w:rsidR="001D4E85" w:rsidRPr="00367187" w:rsidRDefault="009273F2">
      <w:pPr>
        <w:adjustRightInd w:val="0"/>
        <w:snapToGrid w:val="0"/>
        <w:spacing w:before="100" w:beforeAutospacing="1" w:after="100" w:afterAutospacing="1"/>
        <w:ind w:firstLineChars="177" w:firstLine="426"/>
        <w:rPr>
          <w:rFonts w:eastAsiaTheme="minorEastAsia"/>
          <w:b/>
          <w:sz w:val="24"/>
        </w:rPr>
      </w:pPr>
      <w:r w:rsidRPr="00367187">
        <w:rPr>
          <w:rFonts w:eastAsiaTheme="minorEastAsia"/>
          <w:b/>
          <w:sz w:val="24"/>
        </w:rPr>
        <w:t>（五）信息化建设</w:t>
      </w:r>
    </w:p>
    <w:p w:rsidR="001D4E85" w:rsidRPr="00367187" w:rsidRDefault="009273F2" w:rsidP="00E946C9">
      <w:pPr>
        <w:adjustRightInd w:val="0"/>
        <w:snapToGrid w:val="0"/>
        <w:spacing w:afterLines="50" w:line="360" w:lineRule="auto"/>
        <w:ind w:firstLineChars="200" w:firstLine="480"/>
        <w:rPr>
          <w:rFonts w:eastAsiaTheme="minorEastAsia"/>
          <w:sz w:val="24"/>
        </w:rPr>
      </w:pPr>
      <w:r w:rsidRPr="00367187">
        <w:rPr>
          <w:rFonts w:eastAsiaTheme="minorEastAsia"/>
          <w:sz w:val="24"/>
        </w:rPr>
        <w:t>学院重视教学信息化建设，投入专项经费和专门人员建设了标准化视频教室</w:t>
      </w:r>
      <w:r w:rsidRPr="00367187">
        <w:rPr>
          <w:rFonts w:eastAsiaTheme="minorEastAsia"/>
          <w:sz w:val="24"/>
        </w:rPr>
        <w:t>1</w:t>
      </w:r>
      <w:r w:rsidRPr="00367187">
        <w:rPr>
          <w:rFonts w:eastAsiaTheme="minorEastAsia"/>
          <w:sz w:val="24"/>
        </w:rPr>
        <w:t>个，为开展教学研讨、教学方法改革实践和远程教学提供了基本保障；制定激励措施促进和完善课程中心课程平台建设；加强毕业设计平台建设；投入专门经费构建和完善创新课程平台。具体包括：</w:t>
      </w:r>
    </w:p>
    <w:p w:rsidR="001D4E85" w:rsidRPr="00367187" w:rsidRDefault="009273F2" w:rsidP="00E946C9">
      <w:pPr>
        <w:adjustRightInd w:val="0"/>
        <w:snapToGrid w:val="0"/>
        <w:spacing w:afterLines="50" w:line="360" w:lineRule="auto"/>
        <w:ind w:firstLineChars="200" w:firstLine="480"/>
        <w:rPr>
          <w:rFonts w:eastAsiaTheme="minorEastAsia"/>
          <w:sz w:val="24"/>
        </w:rPr>
      </w:pPr>
      <w:r w:rsidRPr="00367187">
        <w:rPr>
          <w:rFonts w:eastAsiaTheme="minorEastAsia"/>
          <w:sz w:val="24"/>
        </w:rPr>
        <w:t>1</w:t>
      </w:r>
      <w:r w:rsidRPr="00367187">
        <w:rPr>
          <w:rFonts w:eastAsiaTheme="minorEastAsia"/>
          <w:sz w:val="24"/>
        </w:rPr>
        <w:t>、推进课程中心平台建设</w:t>
      </w:r>
    </w:p>
    <w:p w:rsidR="001D4E85" w:rsidRPr="00367187" w:rsidRDefault="009273F2" w:rsidP="00E946C9">
      <w:pPr>
        <w:adjustRightInd w:val="0"/>
        <w:snapToGrid w:val="0"/>
        <w:spacing w:afterLines="50" w:line="360" w:lineRule="auto"/>
        <w:ind w:firstLineChars="200" w:firstLine="480"/>
        <w:rPr>
          <w:rFonts w:eastAsiaTheme="minorEastAsia"/>
          <w:sz w:val="24"/>
        </w:rPr>
      </w:pPr>
      <w:r w:rsidRPr="00367187">
        <w:rPr>
          <w:rFonts w:eastAsiaTheme="minorEastAsia"/>
          <w:sz w:val="24"/>
        </w:rPr>
        <w:t>为提高课程建设水平，推进内容和教学方法改革，学院出台措施鼓励教师充分利用学校搭建的课程中心平台建设课程网站，学院在课程中心的课程网站和对应课程数量大幅度增加。截止</w:t>
      </w:r>
      <w:r w:rsidRPr="00367187">
        <w:rPr>
          <w:rFonts w:eastAsiaTheme="minorEastAsia"/>
          <w:sz w:val="24"/>
        </w:rPr>
        <w:t>2016</w:t>
      </w:r>
      <w:r w:rsidRPr="00367187">
        <w:rPr>
          <w:rFonts w:eastAsiaTheme="minorEastAsia"/>
          <w:sz w:val="24"/>
        </w:rPr>
        <w:t>年</w:t>
      </w:r>
      <w:r w:rsidRPr="00367187">
        <w:rPr>
          <w:rFonts w:eastAsiaTheme="minorEastAsia"/>
          <w:sz w:val="24"/>
        </w:rPr>
        <w:t>11</w:t>
      </w:r>
      <w:r w:rsidRPr="00367187">
        <w:rPr>
          <w:rFonts w:eastAsiaTheme="minorEastAsia"/>
          <w:sz w:val="24"/>
        </w:rPr>
        <w:t>月，</w:t>
      </w:r>
      <w:r w:rsidRPr="00367187">
        <w:rPr>
          <w:rFonts w:eastAsiaTheme="minorEastAsia"/>
          <w:sz w:val="24"/>
        </w:rPr>
        <w:t>16</w:t>
      </w:r>
      <w:r w:rsidRPr="00367187">
        <w:rPr>
          <w:rFonts w:eastAsiaTheme="minorEastAsia"/>
          <w:sz w:val="24"/>
        </w:rPr>
        <w:t>位课程号课程网站已建</w:t>
      </w:r>
      <w:r w:rsidRPr="00367187">
        <w:rPr>
          <w:rFonts w:eastAsiaTheme="minorEastAsia"/>
          <w:sz w:val="24"/>
        </w:rPr>
        <w:t>162</w:t>
      </w:r>
      <w:r w:rsidRPr="00367187">
        <w:rPr>
          <w:rFonts w:eastAsiaTheme="minorEastAsia"/>
          <w:sz w:val="24"/>
        </w:rPr>
        <w:t>门，覆盖率达</w:t>
      </w:r>
      <w:r w:rsidRPr="00367187">
        <w:rPr>
          <w:rFonts w:eastAsiaTheme="minorEastAsia"/>
          <w:sz w:val="24"/>
        </w:rPr>
        <w:t>98.78%</w:t>
      </w:r>
      <w:r w:rsidRPr="00367187">
        <w:rPr>
          <w:rFonts w:eastAsiaTheme="minorEastAsia"/>
          <w:sz w:val="24"/>
        </w:rPr>
        <w:t>。在本科生院组织的年度课程中心优秀课程网站和优秀组织单位评选中，总共</w:t>
      </w:r>
      <w:r w:rsidRPr="00367187">
        <w:rPr>
          <w:rFonts w:eastAsiaTheme="minorEastAsia"/>
          <w:sz w:val="24"/>
        </w:rPr>
        <w:t>7</w:t>
      </w:r>
      <w:r w:rsidRPr="00367187">
        <w:rPr>
          <w:rFonts w:eastAsiaTheme="minorEastAsia"/>
          <w:sz w:val="24"/>
        </w:rPr>
        <w:t>门课程被认定达到</w:t>
      </w:r>
      <w:r w:rsidRPr="00367187">
        <w:rPr>
          <w:rFonts w:eastAsiaTheme="minorEastAsia"/>
          <w:sz w:val="24"/>
        </w:rPr>
        <w:t>A</w:t>
      </w:r>
      <w:r w:rsidRPr="00367187">
        <w:rPr>
          <w:rFonts w:eastAsiaTheme="minorEastAsia"/>
          <w:sz w:val="24"/>
        </w:rPr>
        <w:t>类课程网站，</w:t>
      </w:r>
      <w:r w:rsidRPr="00367187">
        <w:rPr>
          <w:rFonts w:eastAsiaTheme="minorEastAsia"/>
          <w:sz w:val="24"/>
        </w:rPr>
        <w:t>4</w:t>
      </w:r>
      <w:r w:rsidRPr="00367187">
        <w:rPr>
          <w:rFonts w:eastAsiaTheme="minorEastAsia"/>
          <w:sz w:val="24"/>
        </w:rPr>
        <w:t>门课程被认定达到</w:t>
      </w:r>
      <w:r w:rsidRPr="00367187">
        <w:rPr>
          <w:rFonts w:eastAsiaTheme="minorEastAsia"/>
          <w:sz w:val="24"/>
        </w:rPr>
        <w:t>B</w:t>
      </w:r>
      <w:r w:rsidRPr="00367187">
        <w:rPr>
          <w:rFonts w:eastAsiaTheme="minorEastAsia"/>
          <w:sz w:val="24"/>
        </w:rPr>
        <w:t>类课程网站，能源与动力工程学院被评为</w:t>
      </w:r>
      <w:r w:rsidRPr="00367187">
        <w:rPr>
          <w:rFonts w:eastAsiaTheme="minorEastAsia"/>
          <w:sz w:val="24"/>
        </w:rPr>
        <w:t>“</w:t>
      </w:r>
      <w:r w:rsidRPr="00367187">
        <w:rPr>
          <w:rFonts w:eastAsiaTheme="minorEastAsia"/>
          <w:sz w:val="24"/>
        </w:rPr>
        <w:t>山东大学</w:t>
      </w:r>
      <w:r w:rsidRPr="00367187">
        <w:rPr>
          <w:rFonts w:eastAsiaTheme="minorEastAsia"/>
          <w:sz w:val="24"/>
        </w:rPr>
        <w:t>2015</w:t>
      </w:r>
      <w:r w:rsidRPr="00367187">
        <w:rPr>
          <w:rFonts w:eastAsiaTheme="minorEastAsia"/>
          <w:sz w:val="24"/>
        </w:rPr>
        <w:t>年度课程中心建设优秀组织单位</w:t>
      </w:r>
      <w:r w:rsidRPr="00367187">
        <w:rPr>
          <w:rFonts w:eastAsiaTheme="minorEastAsia"/>
          <w:sz w:val="24"/>
        </w:rPr>
        <w:t>”</w:t>
      </w:r>
      <w:r w:rsidRPr="00367187">
        <w:rPr>
          <w:rFonts w:eastAsiaTheme="minorEastAsia"/>
          <w:sz w:val="24"/>
        </w:rPr>
        <w:t>。</w:t>
      </w:r>
      <w:r w:rsidRPr="00367187">
        <w:rPr>
          <w:rFonts w:eastAsiaTheme="minorEastAsia"/>
          <w:sz w:val="24"/>
        </w:rPr>
        <w:t>2016</w:t>
      </w:r>
      <w:r w:rsidRPr="00367187">
        <w:rPr>
          <w:rFonts w:eastAsiaTheme="minorEastAsia"/>
          <w:sz w:val="24"/>
        </w:rPr>
        <w:t>年课程建设方面，学院重点推进翻转课堂、</w:t>
      </w:r>
      <w:r w:rsidRPr="00367187">
        <w:rPr>
          <w:rFonts w:eastAsiaTheme="minorEastAsia"/>
          <w:sz w:val="24"/>
        </w:rPr>
        <w:t>MOOC</w:t>
      </w:r>
      <w:r w:rsidRPr="00367187">
        <w:rPr>
          <w:rFonts w:eastAsiaTheme="minorEastAsia"/>
          <w:sz w:val="24"/>
        </w:rPr>
        <w:t>课程、网站课程使用率等方面工作。</w:t>
      </w:r>
    </w:p>
    <w:p w:rsidR="001D4E85" w:rsidRPr="00367187" w:rsidRDefault="009273F2" w:rsidP="00E946C9">
      <w:pPr>
        <w:adjustRightInd w:val="0"/>
        <w:snapToGrid w:val="0"/>
        <w:spacing w:afterLines="50" w:line="360" w:lineRule="auto"/>
        <w:ind w:firstLineChars="200" w:firstLine="480"/>
        <w:rPr>
          <w:rFonts w:eastAsiaTheme="minorEastAsia"/>
          <w:sz w:val="24"/>
        </w:rPr>
      </w:pPr>
      <w:r w:rsidRPr="00367187">
        <w:rPr>
          <w:rFonts w:eastAsiaTheme="minorEastAsia"/>
          <w:sz w:val="24"/>
        </w:rPr>
        <w:t>学院加强对于本科毕业设计（论文）工作的规范管理以及质量监督，将毕业设计（论文）管理工作纳入本科综合教务管理系统，致力于毕业设计（论文）工作管理的规范化和系统化，以促进教学服务规范化和管理质量提升。学院专门组织课题指导老师、毕业班同学和教务管理人员进行研讨，并通过与本科生院老师和管理系统技术人员沟通，制订了《毕业设计选题确题注意事项》（包括指导老师版和学生版），并依据《山东大学毕业设计（论文）指导手册》和学校相关通知要求，细化和明确了毕业设计相关工作的时间安排及要求，以引导毕业设计课题各指导老师和同学按时高质完成毕业设计工作。</w:t>
      </w:r>
    </w:p>
    <w:p w:rsidR="001D4E85" w:rsidRPr="00367187" w:rsidRDefault="009273F2" w:rsidP="00E946C9">
      <w:pPr>
        <w:adjustRightInd w:val="0"/>
        <w:snapToGrid w:val="0"/>
        <w:spacing w:afterLines="50" w:line="360" w:lineRule="auto"/>
        <w:ind w:firstLineChars="200" w:firstLine="480"/>
        <w:rPr>
          <w:rFonts w:eastAsiaTheme="minorEastAsia"/>
          <w:sz w:val="24"/>
        </w:rPr>
      </w:pPr>
      <w:r w:rsidRPr="00367187">
        <w:rPr>
          <w:rFonts w:eastAsiaTheme="minorEastAsia"/>
          <w:color w:val="000000" w:themeColor="text1"/>
          <w:sz w:val="24"/>
        </w:rPr>
        <w:t>2</w:t>
      </w:r>
      <w:r w:rsidRPr="00367187">
        <w:rPr>
          <w:rFonts w:eastAsiaTheme="minorEastAsia"/>
          <w:sz w:val="24"/>
        </w:rPr>
        <w:t>、建设标准视频教室</w:t>
      </w:r>
    </w:p>
    <w:p w:rsidR="001D4E85" w:rsidRPr="00367187" w:rsidRDefault="009273F2" w:rsidP="00E946C9">
      <w:pPr>
        <w:adjustRightInd w:val="0"/>
        <w:snapToGrid w:val="0"/>
        <w:spacing w:afterLines="50" w:line="360" w:lineRule="auto"/>
        <w:ind w:firstLineChars="200" w:firstLine="480"/>
        <w:rPr>
          <w:rFonts w:eastAsiaTheme="minorEastAsia"/>
          <w:sz w:val="24"/>
        </w:rPr>
      </w:pPr>
      <w:r w:rsidRPr="00367187">
        <w:rPr>
          <w:rFonts w:eastAsiaTheme="minorEastAsia"/>
          <w:sz w:val="24"/>
        </w:rPr>
        <w:t>为推进教学理念和教学方法改革，提高本科教学水平和人才培养质量，适应</w:t>
      </w:r>
      <w:r w:rsidRPr="00367187">
        <w:rPr>
          <w:rFonts w:eastAsiaTheme="minorEastAsia"/>
          <w:sz w:val="24"/>
        </w:rPr>
        <w:t>MOOC</w:t>
      </w:r>
      <w:r w:rsidRPr="00367187">
        <w:rPr>
          <w:rFonts w:eastAsiaTheme="minorEastAsia"/>
          <w:sz w:val="24"/>
        </w:rPr>
        <w:t>、翻转课堂、</w:t>
      </w:r>
      <w:r w:rsidRPr="00367187">
        <w:rPr>
          <w:rFonts w:eastAsiaTheme="minorEastAsia"/>
          <w:sz w:val="24"/>
        </w:rPr>
        <w:t>BOPPPS</w:t>
      </w:r>
      <w:r w:rsidRPr="00367187">
        <w:rPr>
          <w:rFonts w:eastAsiaTheme="minorEastAsia"/>
          <w:sz w:val="24"/>
        </w:rPr>
        <w:t>微格教学等教学改革的需要，学院建设完成标准视频教室</w:t>
      </w:r>
      <w:r w:rsidRPr="00367187">
        <w:rPr>
          <w:rFonts w:eastAsiaTheme="minorEastAsia"/>
          <w:sz w:val="24"/>
        </w:rPr>
        <w:t>1</w:t>
      </w:r>
      <w:r w:rsidRPr="00367187">
        <w:rPr>
          <w:rFonts w:eastAsiaTheme="minorEastAsia"/>
          <w:sz w:val="24"/>
        </w:rPr>
        <w:t>间，为课程网络</w:t>
      </w:r>
      <w:r w:rsidRPr="00367187">
        <w:rPr>
          <w:rFonts w:eastAsiaTheme="minorEastAsia"/>
          <w:sz w:val="24"/>
        </w:rPr>
        <w:lastRenderedPageBreak/>
        <w:t>资源建设和教学方法方式深化改革与创新实践提供了基本保障。视频教室主要包括高清录播系统主机、录播系统管理软件、高清摄像机、触屏电脑一体机</w:t>
      </w:r>
      <w:r w:rsidRPr="00367187">
        <w:rPr>
          <w:rFonts w:eastAsiaTheme="minorEastAsia"/>
          <w:sz w:val="24"/>
        </w:rPr>
        <w:t>65</w:t>
      </w:r>
      <w:r w:rsidRPr="00367187">
        <w:rPr>
          <w:rFonts w:eastAsiaTheme="minorEastAsia"/>
          <w:sz w:val="24"/>
        </w:rPr>
        <w:t>寸、录播中控系统、服务器等设备，可以进行自动、半自动、手动录像功能，操作简单，方便适用。教师可用于</w:t>
      </w:r>
      <w:r w:rsidRPr="00367187">
        <w:rPr>
          <w:rFonts w:eastAsiaTheme="minorEastAsia"/>
          <w:sz w:val="24"/>
        </w:rPr>
        <w:t>BOPPPS</w:t>
      </w:r>
      <w:r w:rsidRPr="00367187">
        <w:rPr>
          <w:rFonts w:eastAsiaTheme="minorEastAsia"/>
          <w:sz w:val="24"/>
        </w:rPr>
        <w:t>教学演练、微课制作、翻转课堂、课程平台的视频录制等。</w:t>
      </w:r>
    </w:p>
    <w:p w:rsidR="001D4E85" w:rsidRPr="00367187" w:rsidRDefault="009273F2" w:rsidP="00E946C9">
      <w:pPr>
        <w:adjustRightInd w:val="0"/>
        <w:snapToGrid w:val="0"/>
        <w:spacing w:afterLines="50" w:line="360" w:lineRule="auto"/>
        <w:ind w:firstLineChars="200" w:firstLine="480"/>
        <w:rPr>
          <w:rFonts w:eastAsiaTheme="minorEastAsia"/>
          <w:sz w:val="24"/>
        </w:rPr>
      </w:pPr>
      <w:r w:rsidRPr="00367187">
        <w:rPr>
          <w:rFonts w:eastAsiaTheme="minorEastAsia"/>
          <w:color w:val="000000" w:themeColor="text1"/>
          <w:sz w:val="24"/>
        </w:rPr>
        <w:t>3</w:t>
      </w:r>
      <w:r w:rsidRPr="00367187">
        <w:rPr>
          <w:rFonts w:eastAsiaTheme="minorEastAsia"/>
          <w:color w:val="000000" w:themeColor="text1"/>
          <w:sz w:val="24"/>
        </w:rPr>
        <w:t>、</w:t>
      </w:r>
      <w:r w:rsidRPr="00367187">
        <w:rPr>
          <w:rFonts w:eastAsiaTheme="minorEastAsia"/>
          <w:sz w:val="24"/>
        </w:rPr>
        <w:t>加强毕业设计质量监督</w:t>
      </w:r>
    </w:p>
    <w:p w:rsidR="001D4E85" w:rsidRPr="00367187" w:rsidRDefault="009273F2" w:rsidP="00E946C9">
      <w:pPr>
        <w:adjustRightInd w:val="0"/>
        <w:snapToGrid w:val="0"/>
        <w:spacing w:afterLines="50" w:line="360" w:lineRule="auto"/>
        <w:ind w:firstLineChars="200" w:firstLine="480"/>
        <w:rPr>
          <w:rFonts w:eastAsiaTheme="minorEastAsia"/>
          <w:sz w:val="24"/>
        </w:rPr>
      </w:pPr>
      <w:r w:rsidRPr="00367187">
        <w:rPr>
          <w:rFonts w:eastAsiaTheme="minorEastAsia"/>
          <w:sz w:val="24"/>
        </w:rPr>
        <w:t>在毕业设计质量监督方面，首先加强对《学位论文作假行为处理办法》的宣传，重视学位论文查重工作，坚决抵制论文抄袭等不正之风；其次加强毕业设计工作的过程管理，强化对与开题报告、中期汇报检查、毕业答辩的规范管理；再次，对于省级和校级优秀学士学位论文的评定工作，学院采用研究所推荐和专家组评审相结合的办法，组织成立专家评审小组，评审确定学院推荐参加山东大学和山东省优秀学士学位论文名单和顺序。最后，根据学校相关规定和要求，做好毕业设计（论文）的检查工作。</w:t>
      </w:r>
    </w:p>
    <w:p w:rsidR="001D4E85" w:rsidRPr="00367187" w:rsidRDefault="009273F2" w:rsidP="00E946C9">
      <w:pPr>
        <w:adjustRightInd w:val="0"/>
        <w:snapToGrid w:val="0"/>
        <w:spacing w:afterLines="50" w:line="360" w:lineRule="auto"/>
        <w:ind w:firstLineChars="200" w:firstLine="480"/>
        <w:rPr>
          <w:rFonts w:eastAsiaTheme="minorEastAsia"/>
          <w:sz w:val="24"/>
        </w:rPr>
      </w:pPr>
      <w:r w:rsidRPr="00367187">
        <w:rPr>
          <w:rFonts w:eastAsiaTheme="minorEastAsia"/>
          <w:sz w:val="24"/>
        </w:rPr>
        <w:t>为进一步规范毕业设计选题，学院委托软件学院相关技术人员定制开发了毕业设计综合信息平台。老师网上提交毕业设计题目，学生根据题目进行选择，最终实现双方自愿快速选题，大大提高了毕业设计题目选择的准确性和高效性。</w:t>
      </w:r>
    </w:p>
    <w:p w:rsidR="001D4E85" w:rsidRPr="00367187" w:rsidRDefault="009273F2" w:rsidP="00E946C9">
      <w:pPr>
        <w:adjustRightInd w:val="0"/>
        <w:snapToGrid w:val="0"/>
        <w:spacing w:afterLines="50" w:line="360" w:lineRule="auto"/>
        <w:ind w:firstLineChars="200" w:firstLine="480"/>
        <w:rPr>
          <w:rFonts w:eastAsiaTheme="minorEastAsia"/>
          <w:sz w:val="24"/>
        </w:rPr>
      </w:pPr>
      <w:r w:rsidRPr="00367187">
        <w:rPr>
          <w:rFonts w:eastAsiaTheme="minorEastAsia"/>
          <w:color w:val="000000" w:themeColor="text1"/>
          <w:sz w:val="24"/>
        </w:rPr>
        <w:t>4</w:t>
      </w:r>
      <w:r w:rsidRPr="00367187">
        <w:rPr>
          <w:rFonts w:eastAsiaTheme="minorEastAsia"/>
          <w:sz w:val="24"/>
        </w:rPr>
        <w:t>、搭建</w:t>
      </w:r>
      <w:r w:rsidR="00E335C4">
        <w:rPr>
          <w:rFonts w:eastAsiaTheme="minorEastAsia" w:hint="eastAsia"/>
          <w:sz w:val="24"/>
        </w:rPr>
        <w:t>“</w:t>
      </w:r>
      <w:r w:rsidRPr="00367187">
        <w:rPr>
          <w:rFonts w:eastAsiaTheme="minorEastAsia"/>
          <w:sz w:val="24"/>
        </w:rPr>
        <w:t>节能减排创新训练</w:t>
      </w:r>
      <w:r w:rsidR="00E335C4">
        <w:rPr>
          <w:rFonts w:eastAsiaTheme="minorEastAsia" w:hint="eastAsia"/>
          <w:sz w:val="24"/>
        </w:rPr>
        <w:t>”</w:t>
      </w:r>
      <w:r w:rsidRPr="00367187">
        <w:rPr>
          <w:rFonts w:eastAsiaTheme="minorEastAsia"/>
          <w:sz w:val="24"/>
        </w:rPr>
        <w:t>课程平台</w:t>
      </w:r>
    </w:p>
    <w:p w:rsidR="001D4E85" w:rsidRPr="00367187" w:rsidRDefault="009273F2" w:rsidP="00E946C9">
      <w:pPr>
        <w:adjustRightInd w:val="0"/>
        <w:snapToGrid w:val="0"/>
        <w:spacing w:afterLines="50" w:line="360" w:lineRule="auto"/>
        <w:ind w:firstLineChars="200" w:firstLine="480"/>
        <w:rPr>
          <w:sz w:val="28"/>
        </w:rPr>
      </w:pPr>
      <w:r w:rsidRPr="00367187">
        <w:rPr>
          <w:rFonts w:eastAsiaTheme="minorEastAsia"/>
          <w:sz w:val="24"/>
        </w:rPr>
        <w:t>为探索创新性人才培养的新模式，建立以问题和课题为核心的创新教育新形式，实施以学生为主体的本科人才培养和研究性学习教学改革，调动学生学习的积极性、主动性和创造性，激发学生创新思维意识和能力培养，学院在</w:t>
      </w:r>
      <w:r w:rsidRPr="00367187">
        <w:rPr>
          <w:rFonts w:eastAsiaTheme="minorEastAsia"/>
          <w:sz w:val="24"/>
        </w:rPr>
        <w:t>2014</w:t>
      </w:r>
      <w:r w:rsidRPr="00367187">
        <w:rPr>
          <w:rFonts w:eastAsiaTheme="minorEastAsia"/>
          <w:sz w:val="24"/>
        </w:rPr>
        <w:t>版教学计划制定中突出了学生创新创业能力的培养，并着力加强、打造了相对应的教学环节和内容。组织策划了节能减排创新训练课程，开发了节能减排创新训练课程网上平台。</w:t>
      </w:r>
      <w:r w:rsidRPr="00367187">
        <w:rPr>
          <w:rFonts w:eastAsiaTheme="minorEastAsia"/>
          <w:sz w:val="24"/>
        </w:rPr>
        <w:t>2016</w:t>
      </w:r>
      <w:r w:rsidRPr="00367187">
        <w:rPr>
          <w:rFonts w:eastAsiaTheme="minorEastAsia"/>
          <w:sz w:val="24"/>
        </w:rPr>
        <w:t>年度，首次依托该平台开展创新课程训练课程教学活动。目前该课程观摩项目教学开展项目达到</w:t>
      </w:r>
      <w:r w:rsidRPr="00367187">
        <w:rPr>
          <w:rFonts w:eastAsiaTheme="minorEastAsia"/>
          <w:sz w:val="24"/>
        </w:rPr>
        <w:t>31</w:t>
      </w:r>
      <w:r w:rsidRPr="00367187">
        <w:rPr>
          <w:rFonts w:eastAsiaTheme="minorEastAsia"/>
          <w:sz w:val="24"/>
        </w:rPr>
        <w:t>项；开展创新训练项目</w:t>
      </w:r>
      <w:r w:rsidRPr="00367187">
        <w:rPr>
          <w:rFonts w:eastAsiaTheme="minorEastAsia"/>
          <w:sz w:val="24"/>
        </w:rPr>
        <w:t>60</w:t>
      </w:r>
      <w:r w:rsidRPr="00367187">
        <w:rPr>
          <w:rFonts w:eastAsiaTheme="minorEastAsia"/>
          <w:sz w:val="24"/>
        </w:rPr>
        <w:t>项，其中既有老师项目，也有学生自主提出的项目。收益学生达到</w:t>
      </w:r>
      <w:r w:rsidRPr="00367187">
        <w:rPr>
          <w:rFonts w:eastAsiaTheme="minorEastAsia"/>
          <w:sz w:val="24"/>
        </w:rPr>
        <w:t>268</w:t>
      </w:r>
      <w:r w:rsidRPr="00367187">
        <w:rPr>
          <w:rFonts w:eastAsiaTheme="minorEastAsia"/>
          <w:sz w:val="24"/>
        </w:rPr>
        <w:t>人，对学生的创新创业能力提升起到了较好的促进作用。</w:t>
      </w:r>
    </w:p>
    <w:p w:rsidR="001D4E85" w:rsidRPr="00367187" w:rsidRDefault="009273F2">
      <w:pPr>
        <w:adjustRightInd w:val="0"/>
        <w:snapToGrid w:val="0"/>
        <w:spacing w:before="100" w:beforeAutospacing="1" w:after="100" w:afterAutospacing="1"/>
        <w:ind w:firstLineChars="200" w:firstLine="562"/>
        <w:rPr>
          <w:rFonts w:eastAsiaTheme="minorEastAsia"/>
          <w:b/>
          <w:sz w:val="24"/>
        </w:rPr>
      </w:pPr>
      <w:r w:rsidRPr="00367187">
        <w:rPr>
          <w:rFonts w:eastAsiaTheme="minorEastAsia"/>
          <w:b/>
          <w:sz w:val="28"/>
        </w:rPr>
        <w:t>四、培养机制与特色</w:t>
      </w:r>
    </w:p>
    <w:p w:rsidR="001D4E85" w:rsidRPr="00367187" w:rsidRDefault="009273F2">
      <w:pPr>
        <w:adjustRightInd w:val="0"/>
        <w:snapToGrid w:val="0"/>
        <w:spacing w:before="100" w:beforeAutospacing="1" w:after="100" w:afterAutospacing="1"/>
        <w:ind w:firstLineChars="177" w:firstLine="426"/>
        <w:rPr>
          <w:rFonts w:eastAsiaTheme="minorEastAsia"/>
          <w:b/>
          <w:sz w:val="24"/>
        </w:rPr>
      </w:pPr>
      <w:r w:rsidRPr="00367187">
        <w:rPr>
          <w:rFonts w:eastAsiaTheme="minorEastAsia"/>
          <w:b/>
          <w:sz w:val="24"/>
        </w:rPr>
        <w:t>（一）合作办学</w:t>
      </w:r>
    </w:p>
    <w:p w:rsidR="001D4E85" w:rsidRPr="00367187" w:rsidRDefault="009273F2" w:rsidP="00E946C9">
      <w:pPr>
        <w:spacing w:afterLines="50" w:line="360" w:lineRule="auto"/>
        <w:ind w:firstLineChars="200" w:firstLine="480"/>
        <w:rPr>
          <w:rFonts w:eastAsiaTheme="minorEastAsia"/>
          <w:sz w:val="24"/>
        </w:rPr>
      </w:pPr>
      <w:r w:rsidRPr="00367187">
        <w:rPr>
          <w:rFonts w:eastAsiaTheme="minorEastAsia"/>
          <w:sz w:val="24"/>
        </w:rPr>
        <w:t>校企联合办学。山东大学与中国广核集团</w:t>
      </w:r>
      <w:r w:rsidRPr="00367187">
        <w:rPr>
          <w:rFonts w:eastAsiaTheme="minorEastAsia"/>
          <w:sz w:val="24"/>
        </w:rPr>
        <w:t>2011</w:t>
      </w:r>
      <w:r w:rsidRPr="00367187">
        <w:rPr>
          <w:rFonts w:eastAsiaTheme="minorEastAsia"/>
          <w:sz w:val="24"/>
        </w:rPr>
        <w:t>年签订协议合作开展</w:t>
      </w:r>
      <w:r w:rsidR="009B3A12">
        <w:rPr>
          <w:rFonts w:eastAsiaTheme="minorEastAsia" w:hint="eastAsia"/>
          <w:sz w:val="24"/>
        </w:rPr>
        <w:t>“</w:t>
      </w:r>
      <w:r w:rsidRPr="00367187">
        <w:rPr>
          <w:rFonts w:eastAsiaTheme="minorEastAsia"/>
          <w:sz w:val="24"/>
        </w:rPr>
        <w:t>订单</w:t>
      </w:r>
      <w:r w:rsidRPr="00367187">
        <w:rPr>
          <w:rFonts w:eastAsiaTheme="minorEastAsia"/>
          <w:sz w:val="24"/>
        </w:rPr>
        <w:t>+</w:t>
      </w:r>
      <w:r w:rsidRPr="00367187">
        <w:rPr>
          <w:rFonts w:eastAsiaTheme="minorEastAsia"/>
          <w:sz w:val="24"/>
        </w:rPr>
        <w:t>联合</w:t>
      </w:r>
      <w:r w:rsidR="009B3A12">
        <w:rPr>
          <w:rFonts w:eastAsiaTheme="minorEastAsia" w:hint="eastAsia"/>
          <w:sz w:val="24"/>
        </w:rPr>
        <w:t>”</w:t>
      </w:r>
      <w:r w:rsidRPr="00367187">
        <w:rPr>
          <w:rFonts w:eastAsiaTheme="minorEastAsia"/>
          <w:sz w:val="24"/>
        </w:rPr>
        <w:t>式人才培养，能源与动力工程学院具体负责该</w:t>
      </w:r>
      <w:r w:rsidR="009B3A12">
        <w:rPr>
          <w:rFonts w:eastAsiaTheme="minorEastAsia" w:hint="eastAsia"/>
          <w:sz w:val="24"/>
        </w:rPr>
        <w:t>“</w:t>
      </w:r>
      <w:r w:rsidRPr="00367187">
        <w:rPr>
          <w:rFonts w:eastAsiaTheme="minorEastAsia"/>
          <w:sz w:val="24"/>
        </w:rPr>
        <w:t>订单</w:t>
      </w:r>
      <w:r w:rsidRPr="00367187">
        <w:rPr>
          <w:rFonts w:eastAsiaTheme="minorEastAsia"/>
          <w:sz w:val="24"/>
        </w:rPr>
        <w:t>+</w:t>
      </w:r>
      <w:r w:rsidRPr="00367187">
        <w:rPr>
          <w:rFonts w:eastAsiaTheme="minorEastAsia"/>
          <w:sz w:val="24"/>
        </w:rPr>
        <w:t>联合</w:t>
      </w:r>
      <w:r w:rsidR="009B3A12">
        <w:rPr>
          <w:rFonts w:eastAsiaTheme="minorEastAsia" w:hint="eastAsia"/>
          <w:sz w:val="24"/>
        </w:rPr>
        <w:t>”</w:t>
      </w:r>
      <w:r w:rsidRPr="00367187">
        <w:rPr>
          <w:rFonts w:eastAsiaTheme="minorEastAsia"/>
          <w:sz w:val="24"/>
        </w:rPr>
        <w:t>培养班（简称</w:t>
      </w:r>
      <w:r w:rsidR="009B3A12">
        <w:rPr>
          <w:rFonts w:eastAsiaTheme="minorEastAsia" w:hint="eastAsia"/>
          <w:sz w:val="24"/>
        </w:rPr>
        <w:t>“</w:t>
      </w:r>
      <w:r w:rsidRPr="00367187">
        <w:rPr>
          <w:rFonts w:eastAsiaTheme="minorEastAsia"/>
          <w:sz w:val="24"/>
        </w:rPr>
        <w:t>联培班</w:t>
      </w:r>
      <w:r w:rsidR="009B3A12">
        <w:rPr>
          <w:rFonts w:eastAsiaTheme="minorEastAsia" w:hint="eastAsia"/>
          <w:sz w:val="24"/>
        </w:rPr>
        <w:t>”</w:t>
      </w:r>
      <w:r w:rsidRPr="00367187">
        <w:rPr>
          <w:rFonts w:eastAsiaTheme="minorEastAsia"/>
          <w:sz w:val="24"/>
        </w:rPr>
        <w:t>）的日常管理</w:t>
      </w:r>
      <w:r w:rsidRPr="00367187">
        <w:rPr>
          <w:rFonts w:eastAsiaTheme="minorEastAsia"/>
          <w:sz w:val="24"/>
        </w:rPr>
        <w:lastRenderedPageBreak/>
        <w:t>和教学管理。中广核集团是由核心企业中国广核集团有限公司及</w:t>
      </w:r>
      <w:r w:rsidRPr="00367187">
        <w:rPr>
          <w:rFonts w:eastAsiaTheme="minorEastAsia"/>
          <w:sz w:val="24"/>
        </w:rPr>
        <w:t>30</w:t>
      </w:r>
      <w:r w:rsidRPr="00367187">
        <w:rPr>
          <w:rFonts w:eastAsiaTheme="minorEastAsia"/>
          <w:sz w:val="24"/>
        </w:rPr>
        <w:t>多家主要成员公司组成的国家特大型企业。</w:t>
      </w:r>
      <w:r w:rsidR="009B3A12">
        <w:rPr>
          <w:rFonts w:eastAsiaTheme="minorEastAsia" w:hint="eastAsia"/>
          <w:sz w:val="24"/>
        </w:rPr>
        <w:t>“</w:t>
      </w:r>
      <w:r w:rsidRPr="00367187">
        <w:rPr>
          <w:rFonts w:eastAsiaTheme="minorEastAsia"/>
          <w:sz w:val="24"/>
        </w:rPr>
        <w:t>联培班</w:t>
      </w:r>
      <w:r w:rsidR="009B3A12">
        <w:rPr>
          <w:rFonts w:eastAsiaTheme="minorEastAsia" w:hint="eastAsia"/>
          <w:sz w:val="24"/>
        </w:rPr>
        <w:t>”</w:t>
      </w:r>
      <w:r w:rsidRPr="00367187">
        <w:rPr>
          <w:rFonts w:eastAsiaTheme="minorEastAsia"/>
          <w:sz w:val="24"/>
        </w:rPr>
        <w:t>的学生选拔是根据企业需要，主要来自能源与动力工程学院、机械学院、电气学院、控制学院和物理学院的相关专业的大三学生；</w:t>
      </w:r>
      <w:r w:rsidR="009B3A12">
        <w:rPr>
          <w:rFonts w:eastAsiaTheme="minorEastAsia" w:hint="eastAsia"/>
          <w:sz w:val="24"/>
        </w:rPr>
        <w:t>“</w:t>
      </w:r>
      <w:r w:rsidRPr="00367187">
        <w:rPr>
          <w:rFonts w:eastAsiaTheme="minorEastAsia"/>
          <w:sz w:val="24"/>
        </w:rPr>
        <w:t>联培班</w:t>
      </w:r>
      <w:r w:rsidR="009B3A12">
        <w:rPr>
          <w:rFonts w:eastAsiaTheme="minorEastAsia" w:hint="eastAsia"/>
          <w:sz w:val="24"/>
        </w:rPr>
        <w:t>”</w:t>
      </w:r>
      <w:r w:rsidRPr="00367187">
        <w:rPr>
          <w:rFonts w:eastAsiaTheme="minorEastAsia"/>
          <w:sz w:val="24"/>
        </w:rPr>
        <w:t>的选拨结束后，学生与企业单位签订就业协议；</w:t>
      </w:r>
      <w:r w:rsidR="009B3A12">
        <w:rPr>
          <w:rFonts w:eastAsiaTheme="minorEastAsia" w:hint="eastAsia"/>
          <w:sz w:val="24"/>
        </w:rPr>
        <w:t>“</w:t>
      </w:r>
      <w:r w:rsidRPr="00367187">
        <w:rPr>
          <w:rFonts w:eastAsiaTheme="minorEastAsia"/>
          <w:sz w:val="24"/>
        </w:rPr>
        <w:t>联培班</w:t>
      </w:r>
      <w:r w:rsidR="009B3A12">
        <w:rPr>
          <w:rFonts w:eastAsiaTheme="minorEastAsia" w:hint="eastAsia"/>
          <w:sz w:val="24"/>
        </w:rPr>
        <w:t>”</w:t>
      </w:r>
      <w:r w:rsidRPr="00367187">
        <w:rPr>
          <w:rFonts w:eastAsiaTheme="minorEastAsia"/>
          <w:sz w:val="24"/>
        </w:rPr>
        <w:t>的学生培养，结合学生本科专业培养方案要求和企业培养要求，共同制定第四学年的教学和培养计划。通过</w:t>
      </w:r>
      <w:r w:rsidR="009B3A12">
        <w:rPr>
          <w:rFonts w:eastAsiaTheme="minorEastAsia" w:hint="eastAsia"/>
          <w:sz w:val="24"/>
        </w:rPr>
        <w:t>“</w:t>
      </w:r>
      <w:r w:rsidRPr="00367187">
        <w:rPr>
          <w:rFonts w:eastAsiaTheme="minorEastAsia"/>
          <w:sz w:val="24"/>
        </w:rPr>
        <w:t>订单</w:t>
      </w:r>
      <w:r w:rsidRPr="00367187">
        <w:rPr>
          <w:rFonts w:eastAsiaTheme="minorEastAsia"/>
          <w:sz w:val="24"/>
        </w:rPr>
        <w:t>+</w:t>
      </w:r>
      <w:r w:rsidRPr="00367187">
        <w:rPr>
          <w:rFonts w:eastAsiaTheme="minorEastAsia"/>
          <w:sz w:val="24"/>
        </w:rPr>
        <w:t>联合</w:t>
      </w:r>
      <w:r w:rsidR="009B3A12">
        <w:rPr>
          <w:rFonts w:eastAsiaTheme="minorEastAsia" w:hint="eastAsia"/>
          <w:sz w:val="24"/>
        </w:rPr>
        <w:t>”</w:t>
      </w:r>
      <w:r w:rsidRPr="00367187">
        <w:rPr>
          <w:rFonts w:eastAsiaTheme="minorEastAsia"/>
          <w:sz w:val="24"/>
        </w:rPr>
        <w:t>模式人才培养，加强了学校与企业联系，提高了学生理论联系实际和分析问题解决问题的能力，缩短了本科毕业生的知识及专业技能与用人单位需求的差距和相应的培训周期。至</w:t>
      </w:r>
      <w:r w:rsidRPr="00367187">
        <w:rPr>
          <w:rFonts w:eastAsiaTheme="minorEastAsia"/>
          <w:sz w:val="24"/>
        </w:rPr>
        <w:t>2016</w:t>
      </w:r>
      <w:r w:rsidRPr="00367187">
        <w:rPr>
          <w:rFonts w:eastAsiaTheme="minorEastAsia"/>
          <w:sz w:val="24"/>
        </w:rPr>
        <w:t>年，</w:t>
      </w:r>
      <w:r w:rsidR="009B3A12">
        <w:rPr>
          <w:rFonts w:eastAsiaTheme="minorEastAsia" w:hint="eastAsia"/>
          <w:sz w:val="24"/>
        </w:rPr>
        <w:t>“</w:t>
      </w:r>
      <w:r w:rsidRPr="00367187">
        <w:rPr>
          <w:rFonts w:eastAsiaTheme="minorEastAsia"/>
          <w:sz w:val="24"/>
        </w:rPr>
        <w:t>联培班</w:t>
      </w:r>
      <w:r w:rsidR="009B3A12">
        <w:rPr>
          <w:rFonts w:eastAsiaTheme="minorEastAsia" w:hint="eastAsia"/>
          <w:sz w:val="24"/>
        </w:rPr>
        <w:t>”</w:t>
      </w:r>
      <w:r w:rsidRPr="00367187">
        <w:rPr>
          <w:rFonts w:eastAsiaTheme="minorEastAsia"/>
          <w:sz w:val="24"/>
        </w:rPr>
        <w:t>已选拨产生了四届共</w:t>
      </w:r>
      <w:r w:rsidRPr="00367187">
        <w:rPr>
          <w:rFonts w:eastAsiaTheme="minorEastAsia"/>
          <w:sz w:val="24"/>
        </w:rPr>
        <w:t>128</w:t>
      </w:r>
      <w:r w:rsidRPr="00367187">
        <w:rPr>
          <w:rFonts w:eastAsiaTheme="minorEastAsia"/>
          <w:sz w:val="24"/>
        </w:rPr>
        <w:t>名同学进入</w:t>
      </w:r>
      <w:r w:rsidR="009B3A12">
        <w:rPr>
          <w:rFonts w:eastAsiaTheme="minorEastAsia" w:hint="eastAsia"/>
          <w:sz w:val="24"/>
        </w:rPr>
        <w:t>“</w:t>
      </w:r>
      <w:r w:rsidRPr="00367187">
        <w:rPr>
          <w:rFonts w:eastAsiaTheme="minorEastAsia"/>
          <w:sz w:val="24"/>
        </w:rPr>
        <w:t>联培班</w:t>
      </w:r>
      <w:r w:rsidR="009B3A12">
        <w:rPr>
          <w:rFonts w:eastAsiaTheme="minorEastAsia" w:hint="eastAsia"/>
          <w:sz w:val="24"/>
        </w:rPr>
        <w:t>”</w:t>
      </w:r>
      <w:r w:rsidRPr="00367187">
        <w:rPr>
          <w:rFonts w:eastAsiaTheme="minorEastAsia"/>
          <w:sz w:val="24"/>
        </w:rPr>
        <w:t>学习。</w:t>
      </w:r>
    </w:p>
    <w:p w:rsidR="001D4E85" w:rsidRPr="00367187" w:rsidRDefault="009273F2">
      <w:pPr>
        <w:adjustRightInd w:val="0"/>
        <w:snapToGrid w:val="0"/>
        <w:spacing w:before="100" w:beforeAutospacing="1" w:after="100" w:afterAutospacing="1"/>
        <w:ind w:firstLineChars="177" w:firstLine="426"/>
        <w:rPr>
          <w:rFonts w:eastAsiaTheme="minorEastAsia"/>
          <w:b/>
          <w:sz w:val="24"/>
        </w:rPr>
      </w:pPr>
      <w:r w:rsidRPr="00367187">
        <w:rPr>
          <w:rFonts w:eastAsiaTheme="minorEastAsia"/>
          <w:b/>
          <w:sz w:val="24"/>
        </w:rPr>
        <w:t>（二）教学管理</w:t>
      </w:r>
    </w:p>
    <w:p w:rsidR="001D4E85" w:rsidRPr="00367187" w:rsidRDefault="009273F2">
      <w:pPr>
        <w:adjustRightInd w:val="0"/>
        <w:snapToGrid w:val="0"/>
        <w:spacing w:before="100" w:beforeAutospacing="1" w:after="100" w:afterAutospacing="1" w:line="360" w:lineRule="auto"/>
        <w:ind w:firstLineChars="200" w:firstLine="480"/>
        <w:rPr>
          <w:rFonts w:eastAsiaTheme="minorEastAsia"/>
          <w:sz w:val="24"/>
        </w:rPr>
      </w:pPr>
      <w:r w:rsidRPr="00367187">
        <w:rPr>
          <w:rFonts w:eastAsiaTheme="minorEastAsia"/>
          <w:sz w:val="24"/>
        </w:rPr>
        <w:t>学院的教学管理工作，注重结合专业特色，围绕</w:t>
      </w:r>
      <w:r w:rsidRPr="00367187">
        <w:rPr>
          <w:rFonts w:eastAsiaTheme="minorEastAsia"/>
          <w:sz w:val="24"/>
        </w:rPr>
        <w:t>“</w:t>
      </w:r>
      <w:r w:rsidRPr="00367187">
        <w:rPr>
          <w:rFonts w:eastAsiaTheme="minorEastAsia"/>
          <w:sz w:val="24"/>
        </w:rPr>
        <w:t>质量与特色</w:t>
      </w:r>
      <w:r w:rsidRPr="00367187">
        <w:rPr>
          <w:rFonts w:eastAsiaTheme="minorEastAsia"/>
          <w:sz w:val="24"/>
        </w:rPr>
        <w:t>”</w:t>
      </w:r>
      <w:r w:rsidRPr="00367187">
        <w:rPr>
          <w:rFonts w:eastAsiaTheme="minorEastAsia"/>
          <w:sz w:val="24"/>
        </w:rPr>
        <w:t>主题和</w:t>
      </w:r>
      <w:r w:rsidRPr="00367187">
        <w:rPr>
          <w:rFonts w:eastAsiaTheme="minorEastAsia"/>
          <w:sz w:val="24"/>
        </w:rPr>
        <w:t>“</w:t>
      </w:r>
      <w:r w:rsidRPr="00367187">
        <w:rPr>
          <w:rFonts w:eastAsiaTheme="minorEastAsia"/>
          <w:sz w:val="24"/>
        </w:rPr>
        <w:t>以学生为中心</w:t>
      </w:r>
      <w:r w:rsidRPr="00367187">
        <w:rPr>
          <w:rFonts w:eastAsiaTheme="minorEastAsia"/>
          <w:sz w:val="24"/>
        </w:rPr>
        <w:t>”</w:t>
      </w:r>
      <w:r w:rsidRPr="00367187">
        <w:rPr>
          <w:rFonts w:eastAsiaTheme="minorEastAsia"/>
          <w:sz w:val="24"/>
        </w:rPr>
        <w:t>指导服务学生的理念，搭建高效的服务平台与体系，提高工作效率和服务水平，致力于专业本科教学水平和教学质量的持续改善与提升。</w:t>
      </w:r>
    </w:p>
    <w:p w:rsidR="001D4E85" w:rsidRPr="00367187" w:rsidRDefault="009273F2">
      <w:pPr>
        <w:adjustRightInd w:val="0"/>
        <w:snapToGrid w:val="0"/>
        <w:spacing w:before="100" w:beforeAutospacing="1" w:after="100" w:afterAutospacing="1" w:line="360" w:lineRule="auto"/>
        <w:ind w:firstLineChars="200" w:firstLine="480"/>
        <w:rPr>
          <w:rFonts w:eastAsiaTheme="minorEastAsia"/>
          <w:sz w:val="24"/>
        </w:rPr>
      </w:pPr>
      <w:r w:rsidRPr="00367187">
        <w:rPr>
          <w:rFonts w:eastAsiaTheme="minorEastAsia"/>
          <w:sz w:val="24"/>
        </w:rPr>
        <w:t>搭建高效的教学管理与服务平台。围绕树立</w:t>
      </w:r>
      <w:r w:rsidRPr="00367187">
        <w:rPr>
          <w:rFonts w:eastAsiaTheme="minorEastAsia"/>
          <w:sz w:val="24"/>
        </w:rPr>
        <w:t>“</w:t>
      </w:r>
      <w:r w:rsidRPr="00367187">
        <w:rPr>
          <w:rFonts w:eastAsiaTheme="minorEastAsia"/>
          <w:sz w:val="24"/>
        </w:rPr>
        <w:t>以学生为中心</w:t>
      </w:r>
      <w:r w:rsidRPr="00367187">
        <w:rPr>
          <w:rFonts w:eastAsiaTheme="minorEastAsia"/>
          <w:sz w:val="24"/>
        </w:rPr>
        <w:t>”</w:t>
      </w:r>
      <w:r w:rsidRPr="00367187">
        <w:rPr>
          <w:rFonts w:eastAsiaTheme="minorEastAsia"/>
          <w:sz w:val="24"/>
        </w:rPr>
        <w:t>指导服务学生的理念，密切结合本科教学和学生发展实际需要，搭建高效的服务平台与服务体系。已建成和正在筹建的服务平台包括：课程中心专业课程网络教学平台、</w:t>
      </w:r>
      <w:r w:rsidRPr="00367187">
        <w:rPr>
          <w:rFonts w:eastAsiaTheme="minorEastAsia"/>
          <w:sz w:val="24"/>
        </w:rPr>
        <w:t>“</w:t>
      </w:r>
      <w:r w:rsidRPr="00367187">
        <w:rPr>
          <w:rFonts w:eastAsiaTheme="minorEastAsia"/>
          <w:sz w:val="24"/>
        </w:rPr>
        <w:t>低碳经济与节能减排</w:t>
      </w:r>
      <w:r w:rsidRPr="00367187">
        <w:rPr>
          <w:rFonts w:eastAsiaTheme="minorEastAsia"/>
          <w:sz w:val="24"/>
        </w:rPr>
        <w:t>”</w:t>
      </w:r>
      <w:r w:rsidRPr="00367187">
        <w:rPr>
          <w:rFonts w:eastAsiaTheme="minorEastAsia"/>
          <w:sz w:val="24"/>
        </w:rPr>
        <w:t>校级大学生创新平台、节能减排创新训练课程平台、毕业设计综合信息平台、本科生教育教学管理网站等。同时硬件建设方面，</w:t>
      </w:r>
      <w:r w:rsidRPr="00367187">
        <w:rPr>
          <w:rFonts w:eastAsiaTheme="minorEastAsia"/>
          <w:sz w:val="24"/>
        </w:rPr>
        <w:t>2014</w:t>
      </w:r>
      <w:r w:rsidRPr="00367187">
        <w:rPr>
          <w:rFonts w:eastAsiaTheme="minorEastAsia"/>
          <w:sz w:val="24"/>
        </w:rPr>
        <w:t>年学院新设本科教务资料室，专门用于试卷、毕业设计档案、课程设计档案、实习报告等教学资料的规范存放与管理；</w:t>
      </w:r>
      <w:r w:rsidRPr="00367187">
        <w:rPr>
          <w:rFonts w:eastAsiaTheme="minorEastAsia"/>
          <w:sz w:val="24"/>
        </w:rPr>
        <w:t>2015</w:t>
      </w:r>
      <w:r w:rsidRPr="00367187">
        <w:rPr>
          <w:rFonts w:eastAsiaTheme="minorEastAsia"/>
          <w:sz w:val="24"/>
        </w:rPr>
        <w:t>年学院投入专项经费建成了标准视频教室，为课程网络资源建设和教学方法方式改革与实践提供了基本保障；</w:t>
      </w:r>
      <w:r w:rsidRPr="00367187">
        <w:rPr>
          <w:rFonts w:eastAsiaTheme="minorEastAsia"/>
          <w:sz w:val="24"/>
        </w:rPr>
        <w:t>2016</w:t>
      </w:r>
      <w:r w:rsidRPr="00367187">
        <w:rPr>
          <w:rFonts w:eastAsiaTheme="minorEastAsia"/>
          <w:sz w:val="24"/>
        </w:rPr>
        <w:t>年新增设</w:t>
      </w:r>
      <w:r w:rsidRPr="00367187">
        <w:rPr>
          <w:rFonts w:eastAsiaTheme="minorEastAsia"/>
          <w:sz w:val="24"/>
        </w:rPr>
        <w:t>“</w:t>
      </w:r>
      <w:r w:rsidRPr="00367187">
        <w:rPr>
          <w:rFonts w:eastAsiaTheme="minorEastAsia"/>
          <w:sz w:val="24"/>
        </w:rPr>
        <w:t>节能减排创新训练</w:t>
      </w:r>
      <w:r w:rsidRPr="00367187">
        <w:rPr>
          <w:rFonts w:eastAsiaTheme="minorEastAsia"/>
          <w:sz w:val="24"/>
        </w:rPr>
        <w:t>”</w:t>
      </w:r>
      <w:r w:rsidRPr="00367187">
        <w:rPr>
          <w:rFonts w:eastAsiaTheme="minorEastAsia"/>
          <w:sz w:val="24"/>
        </w:rPr>
        <w:t>课程教学平台，以</w:t>
      </w:r>
      <w:r w:rsidRPr="00367187">
        <w:rPr>
          <w:rFonts w:eastAsiaTheme="minorEastAsia"/>
          <w:sz w:val="24"/>
        </w:rPr>
        <w:t>“</w:t>
      </w:r>
      <w:r w:rsidRPr="00367187">
        <w:rPr>
          <w:rFonts w:eastAsiaTheme="minorEastAsia"/>
          <w:sz w:val="24"/>
        </w:rPr>
        <w:t>节能减排</w:t>
      </w:r>
      <w:r w:rsidRPr="00367187">
        <w:rPr>
          <w:rFonts w:eastAsiaTheme="minorEastAsia"/>
          <w:sz w:val="24"/>
        </w:rPr>
        <w:t>”</w:t>
      </w:r>
      <w:r w:rsidRPr="00367187">
        <w:rPr>
          <w:rFonts w:eastAsiaTheme="minorEastAsia"/>
          <w:sz w:val="24"/>
        </w:rPr>
        <w:t>为主题的</w:t>
      </w:r>
      <w:r w:rsidRPr="00367187">
        <w:rPr>
          <w:rFonts w:eastAsiaTheme="minorEastAsia"/>
          <w:sz w:val="24"/>
        </w:rPr>
        <w:t>“</w:t>
      </w:r>
      <w:r w:rsidRPr="00367187">
        <w:rPr>
          <w:rFonts w:eastAsiaTheme="minorEastAsia"/>
          <w:sz w:val="24"/>
        </w:rPr>
        <w:t>课程</w:t>
      </w:r>
      <w:r w:rsidRPr="00367187">
        <w:rPr>
          <w:rFonts w:eastAsiaTheme="minorEastAsia"/>
          <w:sz w:val="24"/>
        </w:rPr>
        <w:t>-</w:t>
      </w:r>
      <w:r w:rsidRPr="00367187">
        <w:rPr>
          <w:rFonts w:eastAsiaTheme="minorEastAsia"/>
          <w:sz w:val="24"/>
        </w:rPr>
        <w:t>平台</w:t>
      </w:r>
      <w:r w:rsidRPr="00367187">
        <w:rPr>
          <w:rFonts w:eastAsiaTheme="minorEastAsia"/>
          <w:sz w:val="24"/>
        </w:rPr>
        <w:t>-</w:t>
      </w:r>
      <w:r w:rsidRPr="00367187">
        <w:rPr>
          <w:rFonts w:eastAsiaTheme="minorEastAsia"/>
          <w:sz w:val="24"/>
        </w:rPr>
        <w:t>大赛</w:t>
      </w:r>
      <w:r w:rsidRPr="00367187">
        <w:rPr>
          <w:rFonts w:eastAsiaTheme="minorEastAsia"/>
          <w:sz w:val="24"/>
        </w:rPr>
        <w:t>”</w:t>
      </w:r>
      <w:r w:rsidRPr="00367187">
        <w:rPr>
          <w:rFonts w:eastAsiaTheme="minorEastAsia"/>
          <w:sz w:val="24"/>
        </w:rPr>
        <w:t>等要素组成的创新教育体系初步建成。</w:t>
      </w:r>
    </w:p>
    <w:p w:rsidR="001D4E85" w:rsidRPr="00367187" w:rsidRDefault="009273F2">
      <w:pPr>
        <w:adjustRightInd w:val="0"/>
        <w:snapToGrid w:val="0"/>
        <w:spacing w:before="100" w:beforeAutospacing="1" w:after="100" w:afterAutospacing="1" w:line="360" w:lineRule="auto"/>
        <w:ind w:firstLineChars="200" w:firstLine="480"/>
        <w:rPr>
          <w:rFonts w:eastAsiaTheme="minorEastAsia"/>
          <w:sz w:val="24"/>
        </w:rPr>
      </w:pPr>
      <w:r w:rsidRPr="00367187">
        <w:rPr>
          <w:rFonts w:eastAsiaTheme="minorEastAsia"/>
          <w:sz w:val="24"/>
        </w:rPr>
        <w:t>推进本科教学的质量工程建设。紧跟教育部和山东大学等上级主办部门的政策导向，稳步推进本科教学质量工程建设，积极开展教学方法与内容改革，持续推进教学管理规范和教学质量提升。</w:t>
      </w:r>
    </w:p>
    <w:p w:rsidR="001D4E85" w:rsidRPr="00367187" w:rsidRDefault="009273F2">
      <w:pPr>
        <w:adjustRightInd w:val="0"/>
        <w:snapToGrid w:val="0"/>
        <w:spacing w:before="100" w:beforeAutospacing="1" w:after="100" w:afterAutospacing="1"/>
        <w:ind w:firstLineChars="177" w:firstLine="426"/>
        <w:rPr>
          <w:rFonts w:eastAsiaTheme="minorEastAsia"/>
          <w:b/>
          <w:sz w:val="24"/>
        </w:rPr>
      </w:pPr>
      <w:r w:rsidRPr="00367187">
        <w:rPr>
          <w:rFonts w:eastAsiaTheme="minorEastAsia"/>
          <w:b/>
          <w:sz w:val="24"/>
        </w:rPr>
        <w:t>（三）暑期学校</w:t>
      </w:r>
    </w:p>
    <w:p w:rsidR="001D4E85" w:rsidRPr="00367187" w:rsidRDefault="009273F2" w:rsidP="00E946C9">
      <w:pPr>
        <w:pStyle w:val="10"/>
        <w:spacing w:afterLines="50" w:line="360" w:lineRule="auto"/>
        <w:ind w:firstLineChars="183" w:firstLine="439"/>
        <w:rPr>
          <w:rFonts w:eastAsiaTheme="minorEastAsia"/>
          <w:sz w:val="24"/>
        </w:rPr>
      </w:pPr>
      <w:r w:rsidRPr="00367187">
        <w:rPr>
          <w:rFonts w:eastAsiaTheme="minorEastAsia"/>
          <w:sz w:val="24"/>
        </w:rPr>
        <w:t>积极推进</w:t>
      </w:r>
      <w:r w:rsidRPr="00367187">
        <w:rPr>
          <w:rFonts w:eastAsiaTheme="minorEastAsia"/>
          <w:sz w:val="24"/>
        </w:rPr>
        <w:t>“</w:t>
      </w:r>
      <w:r w:rsidRPr="00367187">
        <w:rPr>
          <w:rFonts w:eastAsiaTheme="minorEastAsia"/>
          <w:sz w:val="24"/>
        </w:rPr>
        <w:t>暑期学校</w:t>
      </w:r>
      <w:r w:rsidRPr="00367187">
        <w:rPr>
          <w:rFonts w:eastAsiaTheme="minorEastAsia"/>
          <w:sz w:val="24"/>
        </w:rPr>
        <w:t>”</w:t>
      </w:r>
      <w:r w:rsidRPr="00367187">
        <w:rPr>
          <w:rFonts w:eastAsiaTheme="minorEastAsia"/>
          <w:sz w:val="24"/>
        </w:rPr>
        <w:t>人才培养模式。充分利用暑期集中和灵活性等特性，丰富教学形式，扩充教学内容，补充教学安排，突出教学特色。</w:t>
      </w:r>
    </w:p>
    <w:p w:rsidR="001D4E85" w:rsidRPr="00367187" w:rsidRDefault="009273F2" w:rsidP="00E946C9">
      <w:pPr>
        <w:pStyle w:val="10"/>
        <w:spacing w:afterLines="50" w:line="360" w:lineRule="auto"/>
        <w:ind w:firstLineChars="183" w:firstLine="439"/>
        <w:rPr>
          <w:rFonts w:eastAsiaTheme="minorEastAsia"/>
          <w:sz w:val="24"/>
        </w:rPr>
      </w:pPr>
      <w:r w:rsidRPr="00367187">
        <w:rPr>
          <w:rFonts w:eastAsiaTheme="minorEastAsia"/>
          <w:sz w:val="24"/>
        </w:rPr>
        <w:lastRenderedPageBreak/>
        <w:t>积极组织筹划国际教学项目，强化教学的国际交流与合作，丰富教学内容和方法，开拓国际视野，促进教学水平和教学质量提高。</w:t>
      </w:r>
      <w:r w:rsidRPr="00367187">
        <w:rPr>
          <w:rFonts w:eastAsiaTheme="minorEastAsia"/>
          <w:sz w:val="24"/>
        </w:rPr>
        <w:t>2013</w:t>
      </w:r>
      <w:r w:rsidRPr="00367187">
        <w:rPr>
          <w:rFonts w:eastAsiaTheme="minorEastAsia"/>
          <w:sz w:val="24"/>
        </w:rPr>
        <w:t>年暑期学校期间，学院邀请英国爱丁堡大学工程系国际部主任</w:t>
      </w:r>
      <w:r w:rsidRPr="00367187">
        <w:rPr>
          <w:rFonts w:eastAsiaTheme="minorEastAsia"/>
          <w:sz w:val="24"/>
        </w:rPr>
        <w:t>Tom Bruce</w:t>
      </w:r>
      <w:r w:rsidRPr="00367187">
        <w:rPr>
          <w:rFonts w:eastAsiaTheme="minorEastAsia"/>
          <w:sz w:val="24"/>
        </w:rPr>
        <w:t>教授担任主讲人，来学院开设了</w:t>
      </w:r>
      <w:r w:rsidRPr="00367187">
        <w:rPr>
          <w:rFonts w:eastAsiaTheme="minorEastAsia"/>
          <w:sz w:val="24"/>
        </w:rPr>
        <w:t>“</w:t>
      </w:r>
      <w:r w:rsidRPr="00367187">
        <w:rPr>
          <w:rFonts w:eastAsiaTheme="minorEastAsia"/>
          <w:sz w:val="24"/>
        </w:rPr>
        <w:t>可持续能源技术</w:t>
      </w:r>
      <w:r w:rsidRPr="00367187">
        <w:rPr>
          <w:rFonts w:eastAsiaTheme="minorEastAsia"/>
          <w:sz w:val="24"/>
        </w:rPr>
        <w:t>”</w:t>
      </w:r>
      <w:r w:rsidRPr="00367187">
        <w:rPr>
          <w:rFonts w:eastAsiaTheme="minorEastAsia"/>
          <w:sz w:val="24"/>
        </w:rPr>
        <w:t>暑期国际教学课程项目，主要来自能源与动力工程学院、机械工程学院、物理学院、计算科学与技术学院、公共卫生学院等学院的部分本科生、研究生和青年教师参加了该项目。通过这种全新形式的国际教学课程项目，邀请国外高水平专家，将前沿的课程内容、全英式的教学模式和全新的教学方法带来山东大学，对开拓国际视野、丰富教学内容方法和提高教学质量水平起到了非常好的促进作用。</w:t>
      </w:r>
    </w:p>
    <w:p w:rsidR="001D4E85" w:rsidRPr="00367187" w:rsidRDefault="009273F2" w:rsidP="00E946C9">
      <w:pPr>
        <w:pStyle w:val="10"/>
        <w:spacing w:afterLines="50" w:line="360" w:lineRule="auto"/>
        <w:ind w:firstLineChars="0" w:firstLine="0"/>
        <w:jc w:val="center"/>
        <w:rPr>
          <w:rFonts w:eastAsiaTheme="minorEastAsia"/>
          <w:sz w:val="24"/>
        </w:rPr>
      </w:pPr>
      <w:r w:rsidRPr="00367187">
        <w:rPr>
          <w:rFonts w:eastAsiaTheme="minorEastAsia"/>
          <w:noProof/>
        </w:rPr>
        <w:drawing>
          <wp:inline distT="0" distB="0" distL="0" distR="0">
            <wp:extent cx="2553970" cy="1702435"/>
            <wp:effectExtent l="19050" t="0" r="0" b="0"/>
            <wp:docPr id="13" name="图片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
                    <pic:cNvPicPr>
                      <a:picLocks noChangeAspect="1" noChangeArrowheads="1"/>
                    </pic:cNvPicPr>
                  </pic:nvPicPr>
                  <pic:blipFill>
                    <a:blip r:embed="rId14" cstate="print"/>
                    <a:srcRect/>
                    <a:stretch>
                      <a:fillRect/>
                    </a:stretch>
                  </pic:blipFill>
                  <pic:spPr>
                    <a:xfrm>
                      <a:off x="0" y="0"/>
                      <a:ext cx="2556161" cy="1703918"/>
                    </a:xfrm>
                    <a:prstGeom prst="rect">
                      <a:avLst/>
                    </a:prstGeom>
                    <a:noFill/>
                    <a:ln w="9525">
                      <a:noFill/>
                      <a:miter lim="800000"/>
                      <a:headEnd/>
                      <a:tailEnd/>
                    </a:ln>
                  </pic:spPr>
                </pic:pic>
              </a:graphicData>
            </a:graphic>
          </wp:inline>
        </w:drawing>
      </w:r>
      <w:r w:rsidRPr="00367187">
        <w:rPr>
          <w:rFonts w:eastAsiaTheme="minorEastAsia"/>
          <w:noProof/>
          <w:sz w:val="23"/>
          <w:szCs w:val="23"/>
        </w:rPr>
        <w:drawing>
          <wp:inline distT="0" distB="0" distL="0" distR="0">
            <wp:extent cx="2496185" cy="1699895"/>
            <wp:effectExtent l="19050" t="0" r="0" b="0"/>
            <wp:docPr id="33" name="图片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descr="\"/>
                    <pic:cNvPicPr>
                      <a:picLocks noChangeAspect="1" noChangeArrowheads="1"/>
                    </pic:cNvPicPr>
                  </pic:nvPicPr>
                  <pic:blipFill>
                    <a:blip r:embed="rId15" cstate="print"/>
                    <a:srcRect/>
                    <a:stretch>
                      <a:fillRect/>
                    </a:stretch>
                  </pic:blipFill>
                  <pic:spPr>
                    <a:xfrm>
                      <a:off x="0" y="0"/>
                      <a:ext cx="2497637" cy="1701323"/>
                    </a:xfrm>
                    <a:prstGeom prst="rect">
                      <a:avLst/>
                    </a:prstGeom>
                    <a:noFill/>
                    <a:ln w="9525">
                      <a:noFill/>
                      <a:miter lim="800000"/>
                      <a:headEnd/>
                      <a:tailEnd/>
                    </a:ln>
                  </pic:spPr>
                </pic:pic>
              </a:graphicData>
            </a:graphic>
          </wp:inline>
        </w:drawing>
      </w:r>
    </w:p>
    <w:p w:rsidR="001D4E85" w:rsidRPr="00367187" w:rsidRDefault="009273F2" w:rsidP="00E946C9">
      <w:pPr>
        <w:pStyle w:val="10"/>
        <w:spacing w:afterLines="50" w:line="360" w:lineRule="auto"/>
        <w:ind w:firstLineChars="0" w:firstLine="0"/>
        <w:jc w:val="center"/>
        <w:rPr>
          <w:rFonts w:eastAsiaTheme="minorEastAsia"/>
          <w:sz w:val="24"/>
        </w:rPr>
      </w:pPr>
      <w:r w:rsidRPr="00367187">
        <w:rPr>
          <w:rFonts w:eastAsiaTheme="minorEastAsia"/>
          <w:sz w:val="24"/>
        </w:rPr>
        <w:t>图</w:t>
      </w:r>
      <w:r w:rsidRPr="00367187">
        <w:rPr>
          <w:rFonts w:eastAsiaTheme="minorEastAsia"/>
          <w:sz w:val="24"/>
        </w:rPr>
        <w:t>8</w:t>
      </w:r>
      <w:r w:rsidRPr="00367187">
        <w:rPr>
          <w:rFonts w:eastAsiaTheme="minorEastAsia"/>
          <w:sz w:val="24"/>
        </w:rPr>
        <w:t>暑期国际教学课程项目</w:t>
      </w:r>
    </w:p>
    <w:p w:rsidR="001D4E85" w:rsidRPr="00367187" w:rsidRDefault="009273F2" w:rsidP="00E946C9">
      <w:pPr>
        <w:spacing w:afterLines="50" w:line="360" w:lineRule="auto"/>
        <w:ind w:firstLineChars="200" w:firstLine="420"/>
        <w:rPr>
          <w:rFonts w:eastAsiaTheme="minorEastAsia"/>
          <w:szCs w:val="21"/>
        </w:rPr>
      </w:pPr>
      <w:r w:rsidRPr="00367187">
        <w:rPr>
          <w:rFonts w:eastAsiaTheme="minorEastAsia"/>
          <w:noProof/>
          <w:szCs w:val="21"/>
        </w:rPr>
        <w:drawing>
          <wp:inline distT="0" distB="0" distL="0" distR="0">
            <wp:extent cx="2790825" cy="1781175"/>
            <wp:effectExtent l="19050" t="0" r="9525" b="0"/>
            <wp:docPr id="34" name="图片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2" descr="\"/>
                    <pic:cNvPicPr>
                      <a:picLocks noChangeAspect="1" noChangeArrowheads="1"/>
                    </pic:cNvPicPr>
                  </pic:nvPicPr>
                  <pic:blipFill>
                    <a:blip r:embed="rId16" cstate="print"/>
                    <a:srcRect l="5048" t="27946" r="7948"/>
                    <a:stretch>
                      <a:fillRect/>
                    </a:stretch>
                  </pic:blipFill>
                  <pic:spPr>
                    <a:xfrm>
                      <a:off x="0" y="0"/>
                      <a:ext cx="2790825" cy="1781175"/>
                    </a:xfrm>
                    <a:prstGeom prst="rect">
                      <a:avLst/>
                    </a:prstGeom>
                    <a:noFill/>
                    <a:ln w="9525">
                      <a:noFill/>
                      <a:miter lim="800000"/>
                      <a:headEnd/>
                      <a:tailEnd/>
                    </a:ln>
                  </pic:spPr>
                </pic:pic>
              </a:graphicData>
            </a:graphic>
          </wp:inline>
        </w:drawing>
      </w:r>
      <w:r w:rsidRPr="00367187">
        <w:rPr>
          <w:rFonts w:eastAsiaTheme="minorEastAsia"/>
          <w:noProof/>
          <w:szCs w:val="21"/>
        </w:rPr>
        <w:drawing>
          <wp:inline distT="0" distB="0" distL="0" distR="0">
            <wp:extent cx="2752725" cy="1783080"/>
            <wp:effectExtent l="19050" t="0" r="9525" b="0"/>
            <wp:docPr id="14" name="图片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5" descr="\"/>
                    <pic:cNvPicPr>
                      <a:picLocks noChangeAspect="1" noChangeArrowheads="1"/>
                    </pic:cNvPicPr>
                  </pic:nvPicPr>
                  <pic:blipFill>
                    <a:blip r:embed="rId17" cstate="print"/>
                    <a:srcRect b="13710"/>
                    <a:stretch>
                      <a:fillRect/>
                    </a:stretch>
                  </pic:blipFill>
                  <pic:spPr>
                    <a:xfrm>
                      <a:off x="0" y="0"/>
                      <a:ext cx="2752725" cy="1783557"/>
                    </a:xfrm>
                    <a:prstGeom prst="rect">
                      <a:avLst/>
                    </a:prstGeom>
                    <a:noFill/>
                    <a:ln w="9525">
                      <a:noFill/>
                      <a:miter lim="800000"/>
                      <a:headEnd/>
                      <a:tailEnd/>
                    </a:ln>
                  </pic:spPr>
                </pic:pic>
              </a:graphicData>
            </a:graphic>
          </wp:inline>
        </w:drawing>
      </w:r>
    </w:p>
    <w:p w:rsidR="001D4E85" w:rsidRPr="00367187" w:rsidRDefault="009273F2" w:rsidP="00E946C9">
      <w:pPr>
        <w:spacing w:afterLines="50" w:line="360" w:lineRule="auto"/>
        <w:ind w:firstLineChars="200" w:firstLine="480"/>
        <w:jc w:val="center"/>
        <w:rPr>
          <w:rFonts w:eastAsiaTheme="minorEastAsia"/>
          <w:sz w:val="24"/>
        </w:rPr>
      </w:pPr>
      <w:r w:rsidRPr="00367187">
        <w:rPr>
          <w:rFonts w:eastAsiaTheme="minorEastAsia"/>
          <w:sz w:val="24"/>
        </w:rPr>
        <w:t>图</w:t>
      </w:r>
      <w:r w:rsidRPr="00367187">
        <w:rPr>
          <w:rFonts w:eastAsiaTheme="minorEastAsia"/>
          <w:sz w:val="24"/>
        </w:rPr>
        <w:t>9</w:t>
      </w:r>
      <w:r w:rsidRPr="00367187">
        <w:rPr>
          <w:rFonts w:eastAsiaTheme="minorEastAsia"/>
          <w:sz w:val="24"/>
        </w:rPr>
        <w:t>暑期系列学术讲座</w:t>
      </w:r>
    </w:p>
    <w:p w:rsidR="001D4E85" w:rsidRPr="00367187" w:rsidRDefault="009273F2" w:rsidP="00E946C9">
      <w:pPr>
        <w:spacing w:afterLines="50" w:line="360" w:lineRule="auto"/>
        <w:ind w:firstLineChars="200" w:firstLine="480"/>
        <w:rPr>
          <w:rFonts w:eastAsiaTheme="minorEastAsia"/>
          <w:sz w:val="24"/>
        </w:rPr>
      </w:pPr>
      <w:r w:rsidRPr="00367187">
        <w:rPr>
          <w:rFonts w:eastAsiaTheme="minorEastAsia"/>
          <w:sz w:val="24"/>
        </w:rPr>
        <w:t>2015</w:t>
      </w:r>
      <w:r w:rsidRPr="00367187">
        <w:rPr>
          <w:rFonts w:eastAsiaTheme="minorEastAsia"/>
          <w:sz w:val="24"/>
        </w:rPr>
        <w:t>年暑期学校期间，举办</w:t>
      </w:r>
      <w:r w:rsidRPr="00367187">
        <w:rPr>
          <w:rFonts w:eastAsiaTheme="minorEastAsia"/>
          <w:sz w:val="24"/>
        </w:rPr>
        <w:t>2015 EPE SUMMER SCHOOL-INTERNATIONAL LECTURES</w:t>
      </w:r>
      <w:r w:rsidRPr="00367187">
        <w:rPr>
          <w:rFonts w:eastAsiaTheme="minorEastAsia"/>
          <w:sz w:val="24"/>
        </w:rPr>
        <w:t>，本次暑期系列讲座项目围绕</w:t>
      </w:r>
      <w:r w:rsidRPr="00367187">
        <w:rPr>
          <w:rFonts w:eastAsiaTheme="minorEastAsia"/>
          <w:sz w:val="24"/>
        </w:rPr>
        <w:t>“</w:t>
      </w:r>
      <w:r w:rsidRPr="00367187">
        <w:rPr>
          <w:rFonts w:eastAsiaTheme="minorEastAsia"/>
          <w:sz w:val="24"/>
        </w:rPr>
        <w:t>能源互联网技术及发展</w:t>
      </w:r>
      <w:r w:rsidRPr="00367187">
        <w:rPr>
          <w:rFonts w:eastAsiaTheme="minorEastAsia"/>
          <w:sz w:val="24"/>
        </w:rPr>
        <w:t>”</w:t>
      </w:r>
      <w:r w:rsidRPr="00367187">
        <w:rPr>
          <w:rFonts w:eastAsiaTheme="minorEastAsia"/>
          <w:sz w:val="24"/>
        </w:rPr>
        <w:t>等主题，邀请了来自瑞典梅拉达伦大学的李海龙副教授、</w:t>
      </w:r>
      <w:r w:rsidRPr="00367187">
        <w:rPr>
          <w:rFonts w:eastAsiaTheme="minorEastAsia"/>
          <w:sz w:val="24"/>
        </w:rPr>
        <w:t>Worrada</w:t>
      </w:r>
      <w:r w:rsidRPr="00367187">
        <w:rPr>
          <w:rFonts w:eastAsiaTheme="minorEastAsia"/>
          <w:sz w:val="24"/>
        </w:rPr>
        <w:t>博士、挪威斯塔万格大学的郁志新教授、美国罗格斯大学郭志雄教授和山东大学</w:t>
      </w:r>
      <w:r w:rsidRPr="00367187">
        <w:rPr>
          <w:rFonts w:eastAsiaTheme="minorEastAsia"/>
          <w:sz w:val="24"/>
        </w:rPr>
        <w:t>973</w:t>
      </w:r>
      <w:r w:rsidR="0076157F" w:rsidRPr="00367187">
        <w:rPr>
          <w:rFonts w:eastAsiaTheme="minorEastAsia"/>
          <w:sz w:val="24"/>
        </w:rPr>
        <w:t>首席科学家程林教授开设系列讲座，</w:t>
      </w:r>
      <w:r w:rsidRPr="00367187">
        <w:rPr>
          <w:rFonts w:eastAsiaTheme="minorEastAsia"/>
          <w:sz w:val="24"/>
        </w:rPr>
        <w:t>暑期国际教学项目不仅在专业领域开拓了的视野，同时对推动能动学院的学科建设、科研发展、人才培养国际化等方面起到推动作用。</w:t>
      </w:r>
      <w:bookmarkStart w:id="0" w:name="_GoBack"/>
      <w:bookmarkEnd w:id="0"/>
    </w:p>
    <w:p w:rsidR="001D4E85" w:rsidRPr="00367187" w:rsidRDefault="0076157F" w:rsidP="00E946C9">
      <w:pPr>
        <w:adjustRightInd w:val="0"/>
        <w:snapToGrid w:val="0"/>
        <w:spacing w:afterLines="50" w:line="360" w:lineRule="auto"/>
        <w:ind w:firstLineChars="200" w:firstLine="480"/>
        <w:rPr>
          <w:rFonts w:eastAsiaTheme="minorEastAsia"/>
          <w:sz w:val="24"/>
        </w:rPr>
      </w:pPr>
      <w:r w:rsidRPr="00367187">
        <w:rPr>
          <w:rFonts w:eastAsiaTheme="minorEastAsia"/>
          <w:sz w:val="24"/>
        </w:rPr>
        <w:lastRenderedPageBreak/>
        <w:t>另外</w:t>
      </w:r>
      <w:r w:rsidR="009273F2" w:rsidRPr="00367187">
        <w:rPr>
          <w:rFonts w:eastAsiaTheme="minorEastAsia"/>
          <w:sz w:val="24"/>
        </w:rPr>
        <w:t>本科培养方案修订工作，学院综合考虑，统筹协调安排，将部分实践教学环节安排在大三学年的暑期学校期间集中进行，已于</w:t>
      </w:r>
      <w:r w:rsidR="009273F2" w:rsidRPr="00367187">
        <w:rPr>
          <w:rFonts w:eastAsiaTheme="minorEastAsia"/>
          <w:sz w:val="24"/>
        </w:rPr>
        <w:t>2014</w:t>
      </w:r>
      <w:r w:rsidR="009273F2" w:rsidRPr="00367187">
        <w:rPr>
          <w:rFonts w:eastAsiaTheme="minorEastAsia"/>
          <w:sz w:val="24"/>
        </w:rPr>
        <w:t>学年正式开始实施的该专业的实习环节进行都较顺利。</w:t>
      </w:r>
    </w:p>
    <w:p w:rsidR="001D4E85" w:rsidRPr="00367187" w:rsidRDefault="009273F2">
      <w:pPr>
        <w:adjustRightInd w:val="0"/>
        <w:snapToGrid w:val="0"/>
        <w:spacing w:before="100" w:beforeAutospacing="1" w:after="100" w:afterAutospacing="1"/>
        <w:ind w:firstLineChars="177" w:firstLine="426"/>
        <w:rPr>
          <w:rFonts w:eastAsiaTheme="minorEastAsia"/>
          <w:b/>
          <w:sz w:val="24"/>
        </w:rPr>
      </w:pPr>
      <w:r w:rsidRPr="00367187">
        <w:rPr>
          <w:rFonts w:eastAsiaTheme="minorEastAsia"/>
          <w:b/>
          <w:sz w:val="24"/>
        </w:rPr>
        <w:t>（四）校园文化建设</w:t>
      </w:r>
    </w:p>
    <w:p w:rsidR="001D4E85" w:rsidRPr="00367187" w:rsidRDefault="009273F2">
      <w:pPr>
        <w:spacing w:line="360" w:lineRule="auto"/>
        <w:ind w:firstLine="420"/>
        <w:rPr>
          <w:rFonts w:eastAsiaTheme="minorEastAsia"/>
          <w:sz w:val="24"/>
        </w:rPr>
      </w:pPr>
      <w:r w:rsidRPr="00367187">
        <w:rPr>
          <w:rFonts w:eastAsiaTheme="minorEastAsia"/>
          <w:sz w:val="24"/>
        </w:rPr>
        <w:t>交通运输研究所和相应的实验室更为师生的科研项目提供了场所的硬件的支撑。精神文化建设是核心内容，首先让大家认同校训、校歌、校徽、校旗的感染力，然后通过一系列活动贯彻</w:t>
      </w:r>
      <w:r w:rsidRPr="00367187">
        <w:rPr>
          <w:rFonts w:eastAsiaTheme="minorEastAsia"/>
          <w:sz w:val="24"/>
        </w:rPr>
        <w:t>“</w:t>
      </w:r>
      <w:r w:rsidRPr="00367187">
        <w:rPr>
          <w:rFonts w:eastAsiaTheme="minorEastAsia"/>
          <w:sz w:val="24"/>
        </w:rPr>
        <w:t>让优秀成为一种习惯</w:t>
      </w:r>
      <w:r w:rsidRPr="00367187">
        <w:rPr>
          <w:rFonts w:eastAsiaTheme="minorEastAsia"/>
          <w:sz w:val="24"/>
        </w:rPr>
        <w:t>”</w:t>
      </w:r>
      <w:r w:rsidRPr="00367187">
        <w:rPr>
          <w:rFonts w:eastAsiaTheme="minorEastAsia"/>
          <w:sz w:val="24"/>
        </w:rPr>
        <w:t>的交运优良作风。特色鲜明的教风和追求卓越的学风是精神文化建设的关键所在。同时，良好的专业人际关系建设也极大的帮助广大师生形成团结统一的集体，更好的发挥整体效应。制度文化方面，通过交通运输新生见面会、专业介绍会、学习经验交流会，</w:t>
      </w:r>
      <w:r w:rsidRPr="00367187">
        <w:rPr>
          <w:rFonts w:eastAsiaTheme="minorEastAsia"/>
          <w:sz w:val="24"/>
        </w:rPr>
        <w:t>“</w:t>
      </w:r>
      <w:r w:rsidRPr="00367187">
        <w:rPr>
          <w:rFonts w:eastAsiaTheme="minorEastAsia"/>
          <w:sz w:val="24"/>
        </w:rPr>
        <w:t>交运风，我和学长学姐谈谈心</w:t>
      </w:r>
      <w:r w:rsidRPr="00367187">
        <w:rPr>
          <w:rFonts w:eastAsiaTheme="minorEastAsia"/>
          <w:sz w:val="24"/>
        </w:rPr>
        <w:t>”</w:t>
      </w:r>
      <w:r w:rsidRPr="00367187">
        <w:rPr>
          <w:rFonts w:eastAsiaTheme="minorEastAsia"/>
          <w:sz w:val="24"/>
        </w:rPr>
        <w:t>等特色活动，再加上一些优良传统的传承，让整个交运成为具有高度凝聚力的团结向上的集体。</w:t>
      </w:r>
    </w:p>
    <w:p w:rsidR="001D4E85" w:rsidRPr="00367187" w:rsidRDefault="009273F2">
      <w:pPr>
        <w:adjustRightInd w:val="0"/>
        <w:snapToGrid w:val="0"/>
        <w:spacing w:before="100" w:beforeAutospacing="1" w:after="100" w:afterAutospacing="1"/>
        <w:ind w:firstLineChars="200" w:firstLine="562"/>
        <w:rPr>
          <w:rFonts w:eastAsiaTheme="minorEastAsia"/>
          <w:b/>
          <w:sz w:val="28"/>
        </w:rPr>
      </w:pPr>
      <w:r w:rsidRPr="00367187">
        <w:rPr>
          <w:rFonts w:eastAsiaTheme="minorEastAsia"/>
          <w:b/>
          <w:sz w:val="28"/>
        </w:rPr>
        <w:t>五、培养质量</w:t>
      </w:r>
    </w:p>
    <w:p w:rsidR="001D4E85" w:rsidRPr="00367187" w:rsidRDefault="009273F2">
      <w:pPr>
        <w:adjustRightInd w:val="0"/>
        <w:snapToGrid w:val="0"/>
        <w:spacing w:before="100" w:beforeAutospacing="1" w:after="100" w:afterAutospacing="1"/>
        <w:ind w:firstLineChars="177" w:firstLine="426"/>
        <w:rPr>
          <w:rFonts w:eastAsiaTheme="minorEastAsia"/>
          <w:b/>
          <w:sz w:val="24"/>
        </w:rPr>
      </w:pPr>
      <w:r w:rsidRPr="00367187">
        <w:rPr>
          <w:rFonts w:eastAsiaTheme="minorEastAsia"/>
          <w:b/>
          <w:sz w:val="24"/>
        </w:rPr>
        <w:t>（一）毕业率及学位授予率</w:t>
      </w:r>
    </w:p>
    <w:p w:rsidR="001D4E85" w:rsidRPr="00367187" w:rsidRDefault="009273F2">
      <w:pPr>
        <w:adjustRightInd w:val="0"/>
        <w:snapToGrid w:val="0"/>
        <w:spacing w:before="100" w:beforeAutospacing="1" w:after="100" w:afterAutospacing="1" w:line="360" w:lineRule="auto"/>
        <w:ind w:firstLineChars="200" w:firstLine="480"/>
        <w:rPr>
          <w:rFonts w:eastAsiaTheme="minorEastAsia"/>
          <w:sz w:val="24"/>
        </w:rPr>
      </w:pPr>
      <w:r w:rsidRPr="00367187">
        <w:rPr>
          <w:rFonts w:eastAsiaTheme="minorEastAsia"/>
          <w:sz w:val="24"/>
        </w:rPr>
        <w:t>2016</w:t>
      </w:r>
      <w:r w:rsidRPr="00367187">
        <w:rPr>
          <w:rFonts w:eastAsiaTheme="minorEastAsia"/>
          <w:sz w:val="24"/>
        </w:rPr>
        <w:t>年共审核应届毕业生</w:t>
      </w:r>
      <w:r w:rsidRPr="00367187">
        <w:rPr>
          <w:rFonts w:eastAsiaTheme="minorEastAsia"/>
          <w:sz w:val="24"/>
        </w:rPr>
        <w:t>40</w:t>
      </w:r>
      <w:r w:rsidRPr="00367187">
        <w:rPr>
          <w:rFonts w:eastAsiaTheme="minorEastAsia"/>
          <w:sz w:val="24"/>
        </w:rPr>
        <w:t>人，符合毕业条件的人数为</w:t>
      </w:r>
      <w:r w:rsidRPr="00367187">
        <w:rPr>
          <w:rFonts w:eastAsiaTheme="minorEastAsia"/>
          <w:sz w:val="24"/>
        </w:rPr>
        <w:t>40</w:t>
      </w:r>
      <w:r w:rsidRPr="00367187">
        <w:rPr>
          <w:rFonts w:eastAsiaTheme="minorEastAsia"/>
          <w:sz w:val="24"/>
        </w:rPr>
        <w:t>人，应届本科生总体毕业率为</w:t>
      </w:r>
      <w:r w:rsidRPr="00367187">
        <w:rPr>
          <w:rFonts w:eastAsiaTheme="minorEastAsia"/>
          <w:sz w:val="24"/>
        </w:rPr>
        <w:t>100%</w:t>
      </w:r>
      <w:r w:rsidRPr="00367187">
        <w:rPr>
          <w:rFonts w:eastAsiaTheme="minorEastAsia"/>
          <w:sz w:val="24"/>
        </w:rPr>
        <w:t>；符合学位授予条件有</w:t>
      </w:r>
      <w:r w:rsidRPr="00367187">
        <w:rPr>
          <w:rFonts w:eastAsiaTheme="minorEastAsia"/>
          <w:sz w:val="24"/>
        </w:rPr>
        <w:t>40</w:t>
      </w:r>
      <w:r w:rsidRPr="00367187">
        <w:rPr>
          <w:rFonts w:eastAsiaTheme="minorEastAsia"/>
          <w:sz w:val="24"/>
        </w:rPr>
        <w:t>人，应届本科生总体学位授予率</w:t>
      </w:r>
      <w:r w:rsidRPr="00367187">
        <w:rPr>
          <w:rFonts w:eastAsiaTheme="minorEastAsia"/>
          <w:sz w:val="24"/>
        </w:rPr>
        <w:t>100%</w:t>
      </w:r>
      <w:r w:rsidRPr="00367187">
        <w:rPr>
          <w:rFonts w:eastAsiaTheme="minorEastAsia"/>
          <w:sz w:val="24"/>
        </w:rPr>
        <w:t>。</w:t>
      </w:r>
    </w:p>
    <w:p w:rsidR="001D4E85" w:rsidRPr="00367187" w:rsidRDefault="009273F2">
      <w:pPr>
        <w:adjustRightInd w:val="0"/>
        <w:snapToGrid w:val="0"/>
        <w:spacing w:before="100" w:beforeAutospacing="1" w:after="100" w:afterAutospacing="1"/>
        <w:ind w:firstLineChars="177" w:firstLine="426"/>
        <w:rPr>
          <w:rFonts w:eastAsiaTheme="minorEastAsia"/>
          <w:b/>
          <w:sz w:val="24"/>
        </w:rPr>
      </w:pPr>
      <w:r w:rsidRPr="00367187">
        <w:rPr>
          <w:rFonts w:eastAsiaTheme="minorEastAsia"/>
          <w:b/>
          <w:sz w:val="24"/>
        </w:rPr>
        <w:t>（二）毕业生就业</w:t>
      </w:r>
    </w:p>
    <w:p w:rsidR="001D4E85" w:rsidRPr="00367187" w:rsidRDefault="009273F2">
      <w:pPr>
        <w:adjustRightInd w:val="0"/>
        <w:snapToGrid w:val="0"/>
        <w:ind w:firstLineChars="200" w:firstLine="480"/>
        <w:jc w:val="center"/>
        <w:rPr>
          <w:rFonts w:eastAsiaTheme="minorEastAsia"/>
          <w:sz w:val="24"/>
        </w:rPr>
      </w:pPr>
      <w:r w:rsidRPr="00367187">
        <w:rPr>
          <w:rFonts w:eastAsiaTheme="minorEastAsia"/>
          <w:sz w:val="24"/>
        </w:rPr>
        <w:t>表</w:t>
      </w:r>
      <w:r w:rsidRPr="00367187">
        <w:rPr>
          <w:rFonts w:eastAsiaTheme="minorEastAsia"/>
          <w:sz w:val="24"/>
        </w:rPr>
        <w:t>3  2016</w:t>
      </w:r>
      <w:r w:rsidRPr="00367187">
        <w:rPr>
          <w:rFonts w:eastAsiaTheme="minorEastAsia"/>
          <w:sz w:val="24"/>
        </w:rPr>
        <w:t>届毕业生就业率</w:t>
      </w:r>
    </w:p>
    <w:tbl>
      <w:tblPr>
        <w:tblStyle w:val="a6"/>
        <w:tblW w:w="9214" w:type="dxa"/>
        <w:tblInd w:w="562" w:type="dxa"/>
        <w:tblLayout w:type="fixed"/>
        <w:tblLook w:val="04A0"/>
      </w:tblPr>
      <w:tblGrid>
        <w:gridCol w:w="4066"/>
        <w:gridCol w:w="2626"/>
        <w:gridCol w:w="1185"/>
        <w:gridCol w:w="1337"/>
      </w:tblGrid>
      <w:tr w:rsidR="001D4E85" w:rsidRPr="00367187">
        <w:trPr>
          <w:trHeight w:val="567"/>
        </w:trPr>
        <w:tc>
          <w:tcPr>
            <w:tcW w:w="6692" w:type="dxa"/>
            <w:gridSpan w:val="2"/>
            <w:vAlign w:val="center"/>
          </w:tcPr>
          <w:p w:rsidR="001D4E85" w:rsidRPr="00367187" w:rsidRDefault="009273F2">
            <w:pPr>
              <w:widowControl/>
              <w:rPr>
                <w:rFonts w:eastAsiaTheme="minorEastAsia"/>
                <w:kern w:val="0"/>
                <w:sz w:val="24"/>
              </w:rPr>
            </w:pPr>
            <w:r w:rsidRPr="00367187">
              <w:rPr>
                <w:rFonts w:eastAsiaTheme="minorEastAsia"/>
                <w:kern w:val="0"/>
                <w:sz w:val="24"/>
              </w:rPr>
              <w:t>项目</w:t>
            </w:r>
          </w:p>
        </w:tc>
        <w:tc>
          <w:tcPr>
            <w:tcW w:w="1185" w:type="dxa"/>
            <w:vAlign w:val="center"/>
          </w:tcPr>
          <w:p w:rsidR="001D4E85" w:rsidRPr="00367187" w:rsidRDefault="009273F2">
            <w:pPr>
              <w:widowControl/>
              <w:rPr>
                <w:rFonts w:eastAsiaTheme="minorEastAsia"/>
                <w:kern w:val="0"/>
                <w:sz w:val="24"/>
              </w:rPr>
            </w:pPr>
            <w:r w:rsidRPr="00367187">
              <w:rPr>
                <w:rFonts w:eastAsiaTheme="minorEastAsia"/>
                <w:kern w:val="0"/>
                <w:sz w:val="24"/>
              </w:rPr>
              <w:t>人数</w:t>
            </w:r>
          </w:p>
        </w:tc>
        <w:tc>
          <w:tcPr>
            <w:tcW w:w="1337" w:type="dxa"/>
            <w:vAlign w:val="center"/>
          </w:tcPr>
          <w:p w:rsidR="001D4E85" w:rsidRPr="00367187" w:rsidRDefault="009273F2">
            <w:pPr>
              <w:widowControl/>
              <w:rPr>
                <w:rFonts w:eastAsiaTheme="minorEastAsia"/>
                <w:kern w:val="0"/>
                <w:sz w:val="24"/>
              </w:rPr>
            </w:pPr>
            <w:r w:rsidRPr="00367187">
              <w:rPr>
                <w:rFonts w:eastAsiaTheme="minorEastAsia"/>
                <w:kern w:val="0"/>
                <w:sz w:val="24"/>
              </w:rPr>
              <w:t>百分比</w:t>
            </w:r>
          </w:p>
        </w:tc>
      </w:tr>
      <w:tr w:rsidR="001D4E85" w:rsidRPr="00367187">
        <w:trPr>
          <w:trHeight w:val="567"/>
        </w:trPr>
        <w:tc>
          <w:tcPr>
            <w:tcW w:w="4066" w:type="dxa"/>
            <w:vMerge w:val="restart"/>
            <w:vAlign w:val="center"/>
          </w:tcPr>
          <w:p w:rsidR="001D4E85" w:rsidRPr="00367187" w:rsidRDefault="009273F2">
            <w:pPr>
              <w:widowControl/>
              <w:rPr>
                <w:rFonts w:eastAsiaTheme="minorEastAsia"/>
                <w:kern w:val="0"/>
                <w:sz w:val="24"/>
              </w:rPr>
            </w:pPr>
            <w:r w:rsidRPr="00367187">
              <w:rPr>
                <w:rFonts w:eastAsiaTheme="minorEastAsia"/>
                <w:kern w:val="0"/>
                <w:sz w:val="24"/>
              </w:rPr>
              <w:t xml:space="preserve">1. </w:t>
            </w:r>
            <w:r w:rsidRPr="00367187">
              <w:rPr>
                <w:rFonts w:eastAsiaTheme="minorEastAsia"/>
                <w:kern w:val="0"/>
                <w:sz w:val="24"/>
              </w:rPr>
              <w:t>本专业应届毕业生就业率</w:t>
            </w:r>
          </w:p>
        </w:tc>
        <w:tc>
          <w:tcPr>
            <w:tcW w:w="2626" w:type="dxa"/>
            <w:vAlign w:val="center"/>
          </w:tcPr>
          <w:p w:rsidR="001D4E85" w:rsidRPr="00367187" w:rsidRDefault="009273F2">
            <w:pPr>
              <w:widowControl/>
              <w:rPr>
                <w:rFonts w:eastAsiaTheme="minorEastAsia"/>
                <w:kern w:val="0"/>
                <w:sz w:val="24"/>
              </w:rPr>
            </w:pPr>
            <w:r w:rsidRPr="00367187">
              <w:rPr>
                <w:rFonts w:eastAsiaTheme="minorEastAsia"/>
                <w:kern w:val="0"/>
                <w:sz w:val="24"/>
              </w:rPr>
              <w:t>专业就业学生总数</w:t>
            </w:r>
          </w:p>
        </w:tc>
        <w:tc>
          <w:tcPr>
            <w:tcW w:w="1185" w:type="dxa"/>
            <w:vAlign w:val="center"/>
          </w:tcPr>
          <w:p w:rsidR="001D4E85" w:rsidRPr="00367187" w:rsidRDefault="009273F2">
            <w:pPr>
              <w:widowControl/>
              <w:rPr>
                <w:rFonts w:eastAsiaTheme="minorEastAsia"/>
                <w:kern w:val="0"/>
                <w:sz w:val="24"/>
              </w:rPr>
            </w:pPr>
            <w:r w:rsidRPr="00367187">
              <w:rPr>
                <w:rFonts w:eastAsiaTheme="minorEastAsia"/>
                <w:kern w:val="0"/>
                <w:sz w:val="24"/>
              </w:rPr>
              <w:t xml:space="preserve">　</w:t>
            </w:r>
            <w:r w:rsidRPr="00367187">
              <w:rPr>
                <w:rFonts w:eastAsiaTheme="minorEastAsia"/>
                <w:kern w:val="0"/>
                <w:sz w:val="24"/>
              </w:rPr>
              <w:t>40</w:t>
            </w:r>
          </w:p>
        </w:tc>
        <w:tc>
          <w:tcPr>
            <w:tcW w:w="1337" w:type="dxa"/>
            <w:vAlign w:val="center"/>
          </w:tcPr>
          <w:p w:rsidR="001D4E85" w:rsidRPr="00367187" w:rsidRDefault="001D4E85">
            <w:pPr>
              <w:widowControl/>
              <w:rPr>
                <w:rFonts w:eastAsiaTheme="minorEastAsia"/>
                <w:kern w:val="0"/>
                <w:sz w:val="24"/>
              </w:rPr>
            </w:pPr>
          </w:p>
        </w:tc>
      </w:tr>
      <w:tr w:rsidR="001D4E85" w:rsidRPr="00367187">
        <w:trPr>
          <w:trHeight w:val="567"/>
        </w:trPr>
        <w:tc>
          <w:tcPr>
            <w:tcW w:w="4066" w:type="dxa"/>
            <w:vMerge/>
            <w:vAlign w:val="center"/>
          </w:tcPr>
          <w:p w:rsidR="001D4E85" w:rsidRPr="00367187" w:rsidRDefault="001D4E85">
            <w:pPr>
              <w:widowControl/>
              <w:rPr>
                <w:rFonts w:eastAsiaTheme="minorEastAsia"/>
                <w:kern w:val="0"/>
                <w:sz w:val="24"/>
              </w:rPr>
            </w:pPr>
          </w:p>
        </w:tc>
        <w:tc>
          <w:tcPr>
            <w:tcW w:w="2626" w:type="dxa"/>
            <w:vAlign w:val="center"/>
          </w:tcPr>
          <w:p w:rsidR="001D4E85" w:rsidRPr="00367187" w:rsidRDefault="009273F2">
            <w:pPr>
              <w:widowControl/>
              <w:rPr>
                <w:rFonts w:eastAsiaTheme="minorEastAsia"/>
                <w:kern w:val="0"/>
                <w:sz w:val="24"/>
              </w:rPr>
            </w:pPr>
            <w:r w:rsidRPr="00367187">
              <w:rPr>
                <w:rFonts w:eastAsiaTheme="minorEastAsia"/>
                <w:kern w:val="0"/>
                <w:sz w:val="24"/>
              </w:rPr>
              <w:t>已就业学生人数</w:t>
            </w:r>
          </w:p>
        </w:tc>
        <w:tc>
          <w:tcPr>
            <w:tcW w:w="1185" w:type="dxa"/>
            <w:vAlign w:val="center"/>
          </w:tcPr>
          <w:p w:rsidR="001D4E85" w:rsidRPr="00367187" w:rsidRDefault="009273F2">
            <w:pPr>
              <w:widowControl/>
              <w:rPr>
                <w:rFonts w:eastAsiaTheme="minorEastAsia"/>
                <w:kern w:val="0"/>
                <w:sz w:val="24"/>
              </w:rPr>
            </w:pPr>
            <w:r w:rsidRPr="00367187">
              <w:rPr>
                <w:rFonts w:eastAsiaTheme="minorEastAsia"/>
                <w:kern w:val="0"/>
                <w:sz w:val="24"/>
              </w:rPr>
              <w:t xml:space="preserve">　</w:t>
            </w:r>
            <w:r w:rsidRPr="00367187">
              <w:rPr>
                <w:rFonts w:eastAsiaTheme="minorEastAsia"/>
                <w:kern w:val="0"/>
                <w:sz w:val="24"/>
              </w:rPr>
              <w:t>40</w:t>
            </w:r>
          </w:p>
        </w:tc>
        <w:tc>
          <w:tcPr>
            <w:tcW w:w="1337" w:type="dxa"/>
            <w:vAlign w:val="center"/>
          </w:tcPr>
          <w:p w:rsidR="001D4E85" w:rsidRPr="00367187" w:rsidRDefault="001D4E85">
            <w:pPr>
              <w:widowControl/>
              <w:rPr>
                <w:rFonts w:eastAsiaTheme="minorEastAsia"/>
                <w:kern w:val="0"/>
                <w:sz w:val="24"/>
              </w:rPr>
            </w:pPr>
          </w:p>
        </w:tc>
      </w:tr>
      <w:tr w:rsidR="001D4E85" w:rsidRPr="00367187">
        <w:trPr>
          <w:trHeight w:val="567"/>
        </w:trPr>
        <w:tc>
          <w:tcPr>
            <w:tcW w:w="4066" w:type="dxa"/>
            <w:vMerge/>
            <w:vAlign w:val="center"/>
          </w:tcPr>
          <w:p w:rsidR="001D4E85" w:rsidRPr="00367187" w:rsidRDefault="001D4E85">
            <w:pPr>
              <w:widowControl/>
              <w:rPr>
                <w:rFonts w:eastAsiaTheme="minorEastAsia"/>
                <w:kern w:val="0"/>
                <w:sz w:val="24"/>
              </w:rPr>
            </w:pPr>
          </w:p>
        </w:tc>
        <w:tc>
          <w:tcPr>
            <w:tcW w:w="2626" w:type="dxa"/>
            <w:vAlign w:val="center"/>
          </w:tcPr>
          <w:p w:rsidR="001D4E85" w:rsidRPr="00367187" w:rsidRDefault="009273F2">
            <w:pPr>
              <w:widowControl/>
              <w:rPr>
                <w:rFonts w:eastAsiaTheme="minorEastAsia"/>
                <w:kern w:val="0"/>
                <w:sz w:val="24"/>
              </w:rPr>
            </w:pPr>
            <w:r w:rsidRPr="00367187">
              <w:rPr>
                <w:rFonts w:eastAsiaTheme="minorEastAsia"/>
                <w:kern w:val="0"/>
                <w:sz w:val="24"/>
              </w:rPr>
              <w:t>实际就业率</w:t>
            </w:r>
          </w:p>
        </w:tc>
        <w:tc>
          <w:tcPr>
            <w:tcW w:w="1185" w:type="dxa"/>
            <w:vAlign w:val="center"/>
          </w:tcPr>
          <w:p w:rsidR="001D4E85" w:rsidRPr="00367187" w:rsidRDefault="009273F2">
            <w:pPr>
              <w:widowControl/>
              <w:rPr>
                <w:rFonts w:eastAsiaTheme="minorEastAsia"/>
                <w:kern w:val="0"/>
                <w:sz w:val="24"/>
              </w:rPr>
            </w:pPr>
            <w:r w:rsidRPr="00367187">
              <w:rPr>
                <w:rFonts w:eastAsiaTheme="minorEastAsia"/>
                <w:kern w:val="0"/>
                <w:sz w:val="24"/>
              </w:rPr>
              <w:t xml:space="preserve">　</w:t>
            </w:r>
          </w:p>
        </w:tc>
        <w:tc>
          <w:tcPr>
            <w:tcW w:w="1337" w:type="dxa"/>
            <w:vAlign w:val="center"/>
          </w:tcPr>
          <w:p w:rsidR="001D4E85" w:rsidRPr="00367187" w:rsidRDefault="009273F2">
            <w:pPr>
              <w:widowControl/>
              <w:rPr>
                <w:rFonts w:eastAsiaTheme="minorEastAsia"/>
                <w:kern w:val="0"/>
                <w:sz w:val="24"/>
              </w:rPr>
            </w:pPr>
            <w:r w:rsidRPr="00367187">
              <w:rPr>
                <w:rFonts w:eastAsiaTheme="minorEastAsia"/>
                <w:kern w:val="0"/>
                <w:sz w:val="24"/>
              </w:rPr>
              <w:t>100%</w:t>
            </w:r>
          </w:p>
        </w:tc>
      </w:tr>
      <w:tr w:rsidR="001D4E85" w:rsidRPr="00367187">
        <w:trPr>
          <w:trHeight w:val="567"/>
        </w:trPr>
        <w:tc>
          <w:tcPr>
            <w:tcW w:w="4066" w:type="dxa"/>
            <w:vMerge/>
            <w:vAlign w:val="center"/>
          </w:tcPr>
          <w:p w:rsidR="001D4E85" w:rsidRPr="00367187" w:rsidRDefault="001D4E85">
            <w:pPr>
              <w:widowControl/>
              <w:rPr>
                <w:rFonts w:eastAsiaTheme="minorEastAsia"/>
                <w:kern w:val="0"/>
                <w:sz w:val="24"/>
              </w:rPr>
            </w:pPr>
          </w:p>
        </w:tc>
        <w:tc>
          <w:tcPr>
            <w:tcW w:w="2626" w:type="dxa"/>
            <w:vAlign w:val="center"/>
          </w:tcPr>
          <w:p w:rsidR="001D4E85" w:rsidRPr="00367187" w:rsidRDefault="009273F2">
            <w:pPr>
              <w:widowControl/>
              <w:rPr>
                <w:rFonts w:eastAsiaTheme="minorEastAsia"/>
                <w:kern w:val="0"/>
                <w:sz w:val="24"/>
              </w:rPr>
            </w:pPr>
            <w:r w:rsidRPr="00367187">
              <w:rPr>
                <w:rFonts w:eastAsiaTheme="minorEastAsia"/>
                <w:kern w:val="0"/>
                <w:sz w:val="24"/>
              </w:rPr>
              <w:t>其中灵活就业人数</w:t>
            </w:r>
          </w:p>
        </w:tc>
        <w:tc>
          <w:tcPr>
            <w:tcW w:w="1185" w:type="dxa"/>
            <w:vAlign w:val="center"/>
          </w:tcPr>
          <w:p w:rsidR="001D4E85" w:rsidRPr="00367187" w:rsidRDefault="009273F2">
            <w:pPr>
              <w:widowControl/>
              <w:rPr>
                <w:rFonts w:eastAsiaTheme="minorEastAsia"/>
                <w:kern w:val="0"/>
                <w:sz w:val="24"/>
              </w:rPr>
            </w:pPr>
            <w:r w:rsidRPr="00367187">
              <w:rPr>
                <w:rFonts w:eastAsiaTheme="minorEastAsia"/>
                <w:kern w:val="0"/>
                <w:sz w:val="24"/>
              </w:rPr>
              <w:t xml:space="preserve">　</w:t>
            </w:r>
            <w:r w:rsidRPr="00367187">
              <w:rPr>
                <w:rFonts w:eastAsiaTheme="minorEastAsia"/>
                <w:kern w:val="0"/>
                <w:sz w:val="24"/>
              </w:rPr>
              <w:t>6</w:t>
            </w:r>
          </w:p>
        </w:tc>
        <w:tc>
          <w:tcPr>
            <w:tcW w:w="1337" w:type="dxa"/>
            <w:vAlign w:val="center"/>
          </w:tcPr>
          <w:p w:rsidR="001D4E85" w:rsidRPr="00367187" w:rsidRDefault="001D4E85">
            <w:pPr>
              <w:widowControl/>
              <w:rPr>
                <w:rFonts w:eastAsiaTheme="minorEastAsia"/>
                <w:kern w:val="0"/>
                <w:sz w:val="24"/>
              </w:rPr>
            </w:pPr>
          </w:p>
        </w:tc>
      </w:tr>
      <w:tr w:rsidR="001D4E85" w:rsidRPr="00367187">
        <w:trPr>
          <w:trHeight w:val="567"/>
        </w:trPr>
        <w:tc>
          <w:tcPr>
            <w:tcW w:w="4066" w:type="dxa"/>
            <w:vMerge/>
            <w:vAlign w:val="center"/>
          </w:tcPr>
          <w:p w:rsidR="001D4E85" w:rsidRPr="00367187" w:rsidRDefault="001D4E85">
            <w:pPr>
              <w:widowControl/>
              <w:rPr>
                <w:rFonts w:eastAsiaTheme="minorEastAsia"/>
                <w:kern w:val="0"/>
                <w:sz w:val="24"/>
              </w:rPr>
            </w:pPr>
          </w:p>
        </w:tc>
        <w:tc>
          <w:tcPr>
            <w:tcW w:w="2626" w:type="dxa"/>
            <w:vAlign w:val="center"/>
          </w:tcPr>
          <w:p w:rsidR="001D4E85" w:rsidRPr="00367187" w:rsidRDefault="009273F2">
            <w:pPr>
              <w:widowControl/>
              <w:rPr>
                <w:rFonts w:eastAsiaTheme="minorEastAsia"/>
                <w:kern w:val="0"/>
                <w:sz w:val="24"/>
              </w:rPr>
            </w:pPr>
            <w:r w:rsidRPr="00367187">
              <w:rPr>
                <w:rFonts w:eastAsiaTheme="minorEastAsia"/>
                <w:kern w:val="0"/>
                <w:sz w:val="24"/>
              </w:rPr>
              <w:t>灵活就业率</w:t>
            </w:r>
          </w:p>
        </w:tc>
        <w:tc>
          <w:tcPr>
            <w:tcW w:w="1185" w:type="dxa"/>
            <w:vAlign w:val="center"/>
          </w:tcPr>
          <w:p w:rsidR="001D4E85" w:rsidRPr="00367187" w:rsidRDefault="009273F2">
            <w:pPr>
              <w:widowControl/>
              <w:rPr>
                <w:rFonts w:eastAsiaTheme="minorEastAsia"/>
                <w:kern w:val="0"/>
                <w:sz w:val="24"/>
              </w:rPr>
            </w:pPr>
            <w:r w:rsidRPr="00367187">
              <w:rPr>
                <w:rFonts w:eastAsiaTheme="minorEastAsia"/>
                <w:kern w:val="0"/>
                <w:sz w:val="24"/>
              </w:rPr>
              <w:t xml:space="preserve">　</w:t>
            </w:r>
          </w:p>
        </w:tc>
        <w:tc>
          <w:tcPr>
            <w:tcW w:w="1337" w:type="dxa"/>
            <w:vAlign w:val="center"/>
          </w:tcPr>
          <w:p w:rsidR="001D4E85" w:rsidRPr="00367187" w:rsidRDefault="009273F2">
            <w:pPr>
              <w:widowControl/>
              <w:rPr>
                <w:rFonts w:eastAsiaTheme="minorEastAsia"/>
                <w:kern w:val="0"/>
                <w:sz w:val="24"/>
              </w:rPr>
            </w:pPr>
            <w:r w:rsidRPr="00367187">
              <w:rPr>
                <w:rFonts w:eastAsiaTheme="minorEastAsia"/>
                <w:kern w:val="0"/>
                <w:sz w:val="24"/>
              </w:rPr>
              <w:t>15.8%</w:t>
            </w:r>
          </w:p>
        </w:tc>
      </w:tr>
      <w:tr w:rsidR="001D4E85" w:rsidRPr="00367187">
        <w:trPr>
          <w:trHeight w:val="567"/>
        </w:trPr>
        <w:tc>
          <w:tcPr>
            <w:tcW w:w="4066" w:type="dxa"/>
            <w:vMerge w:val="restart"/>
            <w:vAlign w:val="center"/>
          </w:tcPr>
          <w:p w:rsidR="001D4E85" w:rsidRPr="00367187" w:rsidRDefault="009273F2">
            <w:pPr>
              <w:widowControl/>
              <w:rPr>
                <w:rFonts w:eastAsiaTheme="minorEastAsia"/>
                <w:kern w:val="0"/>
                <w:sz w:val="24"/>
              </w:rPr>
            </w:pPr>
            <w:r w:rsidRPr="00367187">
              <w:rPr>
                <w:rFonts w:eastAsiaTheme="minorEastAsia"/>
                <w:kern w:val="0"/>
                <w:sz w:val="24"/>
              </w:rPr>
              <w:t>2.</w:t>
            </w:r>
            <w:r w:rsidRPr="00367187">
              <w:rPr>
                <w:rFonts w:eastAsiaTheme="minorEastAsia"/>
                <w:kern w:val="0"/>
                <w:sz w:val="24"/>
              </w:rPr>
              <w:t>本专业应届毕业生升学基本情况（人）</w:t>
            </w:r>
          </w:p>
        </w:tc>
        <w:tc>
          <w:tcPr>
            <w:tcW w:w="2626" w:type="dxa"/>
            <w:vAlign w:val="center"/>
          </w:tcPr>
          <w:p w:rsidR="001D4E85" w:rsidRPr="00367187" w:rsidRDefault="009273F2">
            <w:pPr>
              <w:widowControl/>
              <w:rPr>
                <w:rFonts w:eastAsiaTheme="minorEastAsia"/>
                <w:kern w:val="0"/>
                <w:sz w:val="24"/>
              </w:rPr>
            </w:pPr>
            <w:r w:rsidRPr="00367187">
              <w:rPr>
                <w:rFonts w:eastAsiaTheme="minorEastAsia"/>
                <w:kern w:val="0"/>
                <w:sz w:val="24"/>
              </w:rPr>
              <w:t>免试推荐研究生</w:t>
            </w:r>
          </w:p>
        </w:tc>
        <w:tc>
          <w:tcPr>
            <w:tcW w:w="1185" w:type="dxa"/>
            <w:vAlign w:val="center"/>
          </w:tcPr>
          <w:p w:rsidR="001D4E85" w:rsidRPr="00367187" w:rsidRDefault="009273F2">
            <w:pPr>
              <w:widowControl/>
              <w:rPr>
                <w:rFonts w:eastAsiaTheme="minorEastAsia"/>
                <w:kern w:val="0"/>
                <w:sz w:val="24"/>
              </w:rPr>
            </w:pPr>
            <w:r w:rsidRPr="00367187">
              <w:rPr>
                <w:rFonts w:eastAsiaTheme="minorEastAsia"/>
                <w:kern w:val="0"/>
                <w:sz w:val="24"/>
              </w:rPr>
              <w:t xml:space="preserve">　</w:t>
            </w:r>
            <w:r w:rsidRPr="00367187">
              <w:rPr>
                <w:rFonts w:eastAsiaTheme="minorEastAsia"/>
                <w:kern w:val="0"/>
                <w:sz w:val="24"/>
              </w:rPr>
              <w:t>5</w:t>
            </w:r>
          </w:p>
        </w:tc>
        <w:tc>
          <w:tcPr>
            <w:tcW w:w="1337" w:type="dxa"/>
            <w:vAlign w:val="center"/>
          </w:tcPr>
          <w:p w:rsidR="001D4E85" w:rsidRPr="00367187" w:rsidRDefault="009273F2">
            <w:pPr>
              <w:widowControl/>
              <w:rPr>
                <w:rFonts w:eastAsiaTheme="minorEastAsia"/>
                <w:kern w:val="0"/>
                <w:sz w:val="24"/>
              </w:rPr>
            </w:pPr>
            <w:r w:rsidRPr="00367187">
              <w:rPr>
                <w:rFonts w:eastAsiaTheme="minorEastAsia"/>
                <w:kern w:val="0"/>
                <w:sz w:val="24"/>
              </w:rPr>
              <w:t>13.2%</w:t>
            </w:r>
          </w:p>
        </w:tc>
      </w:tr>
      <w:tr w:rsidR="001D4E85" w:rsidRPr="00367187">
        <w:trPr>
          <w:trHeight w:val="567"/>
        </w:trPr>
        <w:tc>
          <w:tcPr>
            <w:tcW w:w="4066" w:type="dxa"/>
            <w:vMerge/>
            <w:vAlign w:val="center"/>
          </w:tcPr>
          <w:p w:rsidR="001D4E85" w:rsidRPr="00367187" w:rsidRDefault="001D4E85">
            <w:pPr>
              <w:widowControl/>
              <w:rPr>
                <w:rFonts w:eastAsiaTheme="minorEastAsia"/>
                <w:kern w:val="0"/>
                <w:sz w:val="24"/>
              </w:rPr>
            </w:pPr>
          </w:p>
        </w:tc>
        <w:tc>
          <w:tcPr>
            <w:tcW w:w="2626" w:type="dxa"/>
            <w:vAlign w:val="center"/>
          </w:tcPr>
          <w:p w:rsidR="001D4E85" w:rsidRPr="00367187" w:rsidRDefault="009273F2">
            <w:pPr>
              <w:widowControl/>
              <w:rPr>
                <w:rFonts w:eastAsiaTheme="minorEastAsia"/>
                <w:kern w:val="0"/>
                <w:sz w:val="24"/>
              </w:rPr>
            </w:pPr>
            <w:r w:rsidRPr="00367187">
              <w:rPr>
                <w:rFonts w:eastAsiaTheme="minorEastAsia"/>
                <w:kern w:val="0"/>
                <w:sz w:val="24"/>
              </w:rPr>
              <w:t>考研录取</w:t>
            </w:r>
          </w:p>
        </w:tc>
        <w:tc>
          <w:tcPr>
            <w:tcW w:w="1185" w:type="dxa"/>
            <w:vAlign w:val="center"/>
          </w:tcPr>
          <w:p w:rsidR="001D4E85" w:rsidRPr="00367187" w:rsidRDefault="009273F2">
            <w:pPr>
              <w:widowControl/>
              <w:rPr>
                <w:rFonts w:eastAsiaTheme="minorEastAsia"/>
                <w:kern w:val="0"/>
                <w:sz w:val="24"/>
              </w:rPr>
            </w:pPr>
            <w:r w:rsidRPr="00367187">
              <w:rPr>
                <w:rFonts w:eastAsiaTheme="minorEastAsia"/>
                <w:kern w:val="0"/>
                <w:sz w:val="24"/>
              </w:rPr>
              <w:t xml:space="preserve">  10</w:t>
            </w:r>
          </w:p>
        </w:tc>
        <w:tc>
          <w:tcPr>
            <w:tcW w:w="1337" w:type="dxa"/>
            <w:vAlign w:val="center"/>
          </w:tcPr>
          <w:p w:rsidR="001D4E85" w:rsidRPr="00367187" w:rsidRDefault="009273F2">
            <w:pPr>
              <w:widowControl/>
              <w:rPr>
                <w:rFonts w:eastAsiaTheme="minorEastAsia"/>
                <w:kern w:val="0"/>
                <w:sz w:val="24"/>
              </w:rPr>
            </w:pPr>
            <w:r w:rsidRPr="00367187">
              <w:rPr>
                <w:rFonts w:eastAsiaTheme="minorEastAsia"/>
                <w:kern w:val="0"/>
                <w:sz w:val="24"/>
              </w:rPr>
              <w:t>26.3%</w:t>
            </w:r>
          </w:p>
        </w:tc>
      </w:tr>
      <w:tr w:rsidR="001D4E85" w:rsidRPr="00367187">
        <w:trPr>
          <w:trHeight w:val="567"/>
        </w:trPr>
        <w:tc>
          <w:tcPr>
            <w:tcW w:w="4066" w:type="dxa"/>
            <w:vMerge/>
            <w:vAlign w:val="center"/>
          </w:tcPr>
          <w:p w:rsidR="001D4E85" w:rsidRPr="00367187" w:rsidRDefault="001D4E85">
            <w:pPr>
              <w:widowControl/>
              <w:rPr>
                <w:rFonts w:eastAsiaTheme="minorEastAsia"/>
                <w:kern w:val="0"/>
                <w:sz w:val="24"/>
              </w:rPr>
            </w:pPr>
          </w:p>
        </w:tc>
        <w:tc>
          <w:tcPr>
            <w:tcW w:w="2626" w:type="dxa"/>
            <w:vAlign w:val="center"/>
          </w:tcPr>
          <w:p w:rsidR="001D4E85" w:rsidRPr="00367187" w:rsidRDefault="009273F2">
            <w:pPr>
              <w:widowControl/>
              <w:rPr>
                <w:rFonts w:eastAsiaTheme="minorEastAsia"/>
                <w:kern w:val="0"/>
                <w:sz w:val="24"/>
              </w:rPr>
            </w:pPr>
            <w:r w:rsidRPr="00367187">
              <w:rPr>
                <w:rFonts w:eastAsiaTheme="minorEastAsia"/>
                <w:kern w:val="0"/>
                <w:sz w:val="24"/>
              </w:rPr>
              <w:t>出国留学</w:t>
            </w:r>
          </w:p>
        </w:tc>
        <w:tc>
          <w:tcPr>
            <w:tcW w:w="1185" w:type="dxa"/>
            <w:vAlign w:val="center"/>
          </w:tcPr>
          <w:p w:rsidR="001D4E85" w:rsidRPr="00367187" w:rsidRDefault="009273F2">
            <w:pPr>
              <w:widowControl/>
              <w:rPr>
                <w:rFonts w:eastAsiaTheme="minorEastAsia"/>
                <w:kern w:val="0"/>
                <w:sz w:val="24"/>
              </w:rPr>
            </w:pPr>
            <w:r w:rsidRPr="00367187">
              <w:rPr>
                <w:rFonts w:eastAsiaTheme="minorEastAsia"/>
                <w:kern w:val="0"/>
                <w:sz w:val="24"/>
              </w:rPr>
              <w:t xml:space="preserve">　</w:t>
            </w:r>
            <w:r w:rsidRPr="00367187">
              <w:rPr>
                <w:rFonts w:eastAsiaTheme="minorEastAsia"/>
                <w:kern w:val="0"/>
                <w:sz w:val="24"/>
              </w:rPr>
              <w:t>1</w:t>
            </w:r>
          </w:p>
        </w:tc>
        <w:tc>
          <w:tcPr>
            <w:tcW w:w="1337" w:type="dxa"/>
            <w:vAlign w:val="center"/>
          </w:tcPr>
          <w:p w:rsidR="001D4E85" w:rsidRPr="00367187" w:rsidRDefault="009273F2">
            <w:pPr>
              <w:widowControl/>
              <w:rPr>
                <w:rFonts w:eastAsiaTheme="minorEastAsia"/>
                <w:kern w:val="0"/>
                <w:sz w:val="24"/>
              </w:rPr>
            </w:pPr>
            <w:r w:rsidRPr="00367187">
              <w:rPr>
                <w:rFonts w:eastAsiaTheme="minorEastAsia"/>
                <w:kern w:val="0"/>
                <w:sz w:val="24"/>
              </w:rPr>
              <w:t>2.6%</w:t>
            </w:r>
          </w:p>
        </w:tc>
      </w:tr>
    </w:tbl>
    <w:p w:rsidR="001D4E85" w:rsidRPr="00367187" w:rsidRDefault="009273F2">
      <w:pPr>
        <w:adjustRightInd w:val="0"/>
        <w:snapToGrid w:val="0"/>
        <w:spacing w:before="100" w:beforeAutospacing="1" w:after="100" w:afterAutospacing="1"/>
        <w:ind w:firstLineChars="177" w:firstLine="426"/>
        <w:rPr>
          <w:rFonts w:eastAsiaTheme="minorEastAsia"/>
          <w:b/>
          <w:sz w:val="24"/>
        </w:rPr>
      </w:pPr>
      <w:r w:rsidRPr="00367187">
        <w:rPr>
          <w:rFonts w:eastAsiaTheme="minorEastAsia"/>
          <w:b/>
          <w:sz w:val="24"/>
        </w:rPr>
        <w:t>（三）就业专业对口率</w:t>
      </w:r>
    </w:p>
    <w:p w:rsidR="001D4E85" w:rsidRPr="00367187" w:rsidRDefault="009273F2">
      <w:pPr>
        <w:adjustRightInd w:val="0"/>
        <w:snapToGrid w:val="0"/>
        <w:ind w:firstLineChars="200" w:firstLine="480"/>
        <w:jc w:val="center"/>
        <w:rPr>
          <w:rFonts w:eastAsiaTheme="minorEastAsia"/>
          <w:sz w:val="24"/>
        </w:rPr>
      </w:pPr>
      <w:r w:rsidRPr="00367187">
        <w:rPr>
          <w:rFonts w:eastAsiaTheme="minorEastAsia"/>
          <w:sz w:val="24"/>
        </w:rPr>
        <w:t>表</w:t>
      </w:r>
      <w:r w:rsidRPr="00367187">
        <w:rPr>
          <w:rFonts w:eastAsiaTheme="minorEastAsia"/>
          <w:sz w:val="24"/>
        </w:rPr>
        <w:t>4  2016</w:t>
      </w:r>
      <w:r w:rsidRPr="00367187">
        <w:rPr>
          <w:rFonts w:eastAsiaTheme="minorEastAsia"/>
          <w:sz w:val="24"/>
        </w:rPr>
        <w:t>届毕业生就业专业对口率</w:t>
      </w:r>
    </w:p>
    <w:tbl>
      <w:tblPr>
        <w:tblStyle w:val="a6"/>
        <w:tblW w:w="9214" w:type="dxa"/>
        <w:tblInd w:w="562" w:type="dxa"/>
        <w:tblLayout w:type="fixed"/>
        <w:tblLook w:val="04A0"/>
      </w:tblPr>
      <w:tblGrid>
        <w:gridCol w:w="2977"/>
        <w:gridCol w:w="6237"/>
      </w:tblGrid>
      <w:tr w:rsidR="001D4E85" w:rsidRPr="00367187">
        <w:trPr>
          <w:trHeight w:val="567"/>
        </w:trPr>
        <w:tc>
          <w:tcPr>
            <w:tcW w:w="2977" w:type="dxa"/>
            <w:vAlign w:val="center"/>
          </w:tcPr>
          <w:p w:rsidR="001D4E85" w:rsidRPr="00367187" w:rsidRDefault="009273F2">
            <w:pPr>
              <w:widowControl/>
              <w:ind w:firstLine="360"/>
              <w:rPr>
                <w:rFonts w:eastAsiaTheme="minorEastAsia"/>
                <w:kern w:val="0"/>
                <w:sz w:val="24"/>
              </w:rPr>
            </w:pPr>
            <w:r w:rsidRPr="00367187">
              <w:rPr>
                <w:rFonts w:eastAsiaTheme="minorEastAsia"/>
                <w:kern w:val="0"/>
                <w:sz w:val="24"/>
              </w:rPr>
              <w:t>专业对口情况</w:t>
            </w:r>
          </w:p>
        </w:tc>
        <w:tc>
          <w:tcPr>
            <w:tcW w:w="6237" w:type="dxa"/>
            <w:vAlign w:val="center"/>
          </w:tcPr>
          <w:p w:rsidR="001D4E85" w:rsidRPr="00367187" w:rsidRDefault="009273F2">
            <w:pPr>
              <w:widowControl/>
              <w:ind w:firstLine="360"/>
              <w:rPr>
                <w:rFonts w:eastAsiaTheme="minorEastAsia"/>
                <w:kern w:val="0"/>
                <w:sz w:val="24"/>
              </w:rPr>
            </w:pPr>
            <w:r w:rsidRPr="00367187">
              <w:rPr>
                <w:rFonts w:eastAsiaTheme="minorEastAsia"/>
                <w:kern w:val="0"/>
                <w:sz w:val="24"/>
              </w:rPr>
              <w:t>人数或百分比</w:t>
            </w:r>
          </w:p>
        </w:tc>
      </w:tr>
      <w:tr w:rsidR="001D4E85" w:rsidRPr="00367187">
        <w:trPr>
          <w:trHeight w:val="567"/>
        </w:trPr>
        <w:tc>
          <w:tcPr>
            <w:tcW w:w="2977" w:type="dxa"/>
            <w:vAlign w:val="center"/>
          </w:tcPr>
          <w:p w:rsidR="001D4E85" w:rsidRPr="00367187" w:rsidRDefault="009273F2">
            <w:pPr>
              <w:widowControl/>
              <w:ind w:firstLine="360"/>
              <w:rPr>
                <w:rFonts w:eastAsiaTheme="minorEastAsia"/>
                <w:kern w:val="0"/>
                <w:sz w:val="24"/>
              </w:rPr>
            </w:pPr>
            <w:r w:rsidRPr="00367187">
              <w:rPr>
                <w:rFonts w:eastAsiaTheme="minorEastAsia"/>
                <w:kern w:val="0"/>
                <w:sz w:val="24"/>
              </w:rPr>
              <w:t>基本对口</w:t>
            </w:r>
          </w:p>
        </w:tc>
        <w:tc>
          <w:tcPr>
            <w:tcW w:w="6237" w:type="dxa"/>
            <w:vAlign w:val="center"/>
          </w:tcPr>
          <w:p w:rsidR="001D4E85" w:rsidRPr="00367187" w:rsidRDefault="009273F2">
            <w:pPr>
              <w:widowControl/>
              <w:ind w:firstLine="360"/>
              <w:rPr>
                <w:rFonts w:eastAsiaTheme="minorEastAsia"/>
                <w:kern w:val="0"/>
                <w:sz w:val="24"/>
              </w:rPr>
            </w:pPr>
            <w:r w:rsidRPr="00367187">
              <w:rPr>
                <w:rFonts w:eastAsiaTheme="minorEastAsia"/>
                <w:kern w:val="0"/>
                <w:sz w:val="24"/>
              </w:rPr>
              <w:t>2</w:t>
            </w:r>
          </w:p>
        </w:tc>
      </w:tr>
      <w:tr w:rsidR="001D4E85" w:rsidRPr="00367187">
        <w:trPr>
          <w:trHeight w:val="567"/>
        </w:trPr>
        <w:tc>
          <w:tcPr>
            <w:tcW w:w="2977" w:type="dxa"/>
            <w:vAlign w:val="center"/>
          </w:tcPr>
          <w:p w:rsidR="001D4E85" w:rsidRPr="00367187" w:rsidRDefault="009273F2">
            <w:pPr>
              <w:widowControl/>
              <w:ind w:firstLine="360"/>
              <w:rPr>
                <w:rFonts w:eastAsiaTheme="minorEastAsia"/>
                <w:kern w:val="0"/>
                <w:sz w:val="24"/>
              </w:rPr>
            </w:pPr>
            <w:r w:rsidRPr="00367187">
              <w:rPr>
                <w:rFonts w:eastAsiaTheme="minorEastAsia"/>
                <w:kern w:val="0"/>
                <w:sz w:val="24"/>
              </w:rPr>
              <w:t>有些关联</w:t>
            </w:r>
          </w:p>
        </w:tc>
        <w:tc>
          <w:tcPr>
            <w:tcW w:w="6237" w:type="dxa"/>
            <w:vAlign w:val="center"/>
          </w:tcPr>
          <w:p w:rsidR="001D4E85" w:rsidRPr="00367187" w:rsidRDefault="009273F2">
            <w:pPr>
              <w:widowControl/>
              <w:ind w:firstLine="360"/>
              <w:rPr>
                <w:rFonts w:eastAsiaTheme="minorEastAsia"/>
                <w:kern w:val="0"/>
                <w:sz w:val="24"/>
              </w:rPr>
            </w:pPr>
            <w:r w:rsidRPr="00367187">
              <w:rPr>
                <w:rFonts w:eastAsiaTheme="minorEastAsia"/>
                <w:kern w:val="0"/>
                <w:sz w:val="24"/>
              </w:rPr>
              <w:t>4</w:t>
            </w:r>
          </w:p>
        </w:tc>
      </w:tr>
      <w:tr w:rsidR="001D4E85" w:rsidRPr="00367187">
        <w:trPr>
          <w:trHeight w:val="567"/>
        </w:trPr>
        <w:tc>
          <w:tcPr>
            <w:tcW w:w="2977" w:type="dxa"/>
            <w:vAlign w:val="center"/>
          </w:tcPr>
          <w:p w:rsidR="001D4E85" w:rsidRPr="00367187" w:rsidRDefault="009273F2">
            <w:pPr>
              <w:widowControl/>
              <w:ind w:firstLine="360"/>
              <w:rPr>
                <w:rFonts w:eastAsiaTheme="minorEastAsia"/>
                <w:kern w:val="0"/>
                <w:sz w:val="24"/>
              </w:rPr>
            </w:pPr>
            <w:r w:rsidRPr="00367187">
              <w:rPr>
                <w:rFonts w:eastAsiaTheme="minorEastAsia"/>
                <w:kern w:val="0"/>
                <w:sz w:val="24"/>
              </w:rPr>
              <w:t>非常对口</w:t>
            </w:r>
          </w:p>
        </w:tc>
        <w:tc>
          <w:tcPr>
            <w:tcW w:w="6237" w:type="dxa"/>
            <w:vAlign w:val="center"/>
          </w:tcPr>
          <w:p w:rsidR="001D4E85" w:rsidRPr="00367187" w:rsidRDefault="009273F2">
            <w:pPr>
              <w:widowControl/>
              <w:ind w:firstLine="360"/>
              <w:rPr>
                <w:rFonts w:eastAsiaTheme="minorEastAsia"/>
                <w:kern w:val="0"/>
                <w:sz w:val="24"/>
              </w:rPr>
            </w:pPr>
            <w:r w:rsidRPr="00367187">
              <w:rPr>
                <w:rFonts w:eastAsiaTheme="minorEastAsia"/>
                <w:kern w:val="0"/>
                <w:sz w:val="24"/>
              </w:rPr>
              <w:t>27</w:t>
            </w:r>
          </w:p>
        </w:tc>
      </w:tr>
      <w:tr w:rsidR="001D4E85" w:rsidRPr="00367187">
        <w:trPr>
          <w:trHeight w:val="567"/>
        </w:trPr>
        <w:tc>
          <w:tcPr>
            <w:tcW w:w="2977" w:type="dxa"/>
            <w:vAlign w:val="center"/>
          </w:tcPr>
          <w:p w:rsidR="001D4E85" w:rsidRPr="00367187" w:rsidRDefault="009273F2">
            <w:pPr>
              <w:widowControl/>
              <w:ind w:firstLine="360"/>
              <w:rPr>
                <w:rFonts w:eastAsiaTheme="minorEastAsia"/>
                <w:kern w:val="0"/>
                <w:sz w:val="24"/>
              </w:rPr>
            </w:pPr>
            <w:r w:rsidRPr="00367187">
              <w:rPr>
                <w:rFonts w:eastAsiaTheme="minorEastAsia"/>
                <w:kern w:val="0"/>
                <w:sz w:val="24"/>
              </w:rPr>
              <w:t>毫不相关</w:t>
            </w:r>
          </w:p>
        </w:tc>
        <w:tc>
          <w:tcPr>
            <w:tcW w:w="6237" w:type="dxa"/>
            <w:vAlign w:val="center"/>
          </w:tcPr>
          <w:p w:rsidR="001D4E85" w:rsidRPr="00367187" w:rsidRDefault="009273F2">
            <w:pPr>
              <w:widowControl/>
              <w:ind w:firstLine="360"/>
              <w:rPr>
                <w:rFonts w:eastAsiaTheme="minorEastAsia"/>
                <w:kern w:val="0"/>
                <w:sz w:val="24"/>
              </w:rPr>
            </w:pPr>
            <w:r w:rsidRPr="00367187">
              <w:rPr>
                <w:rFonts w:eastAsiaTheme="minorEastAsia"/>
                <w:kern w:val="0"/>
                <w:sz w:val="24"/>
              </w:rPr>
              <w:t>7</w:t>
            </w:r>
          </w:p>
        </w:tc>
      </w:tr>
      <w:tr w:rsidR="001D4E85" w:rsidRPr="00367187">
        <w:trPr>
          <w:trHeight w:val="567"/>
        </w:trPr>
        <w:tc>
          <w:tcPr>
            <w:tcW w:w="2977" w:type="dxa"/>
            <w:vAlign w:val="center"/>
          </w:tcPr>
          <w:p w:rsidR="001D4E85" w:rsidRPr="00367187" w:rsidRDefault="009273F2">
            <w:pPr>
              <w:adjustRightInd w:val="0"/>
              <w:snapToGrid w:val="0"/>
              <w:ind w:firstLineChars="200" w:firstLine="480"/>
              <w:rPr>
                <w:rFonts w:eastAsiaTheme="minorEastAsia"/>
                <w:kern w:val="0"/>
                <w:sz w:val="24"/>
              </w:rPr>
            </w:pPr>
            <w:r w:rsidRPr="00367187">
              <w:rPr>
                <w:rFonts w:eastAsiaTheme="minorEastAsia"/>
                <w:sz w:val="24"/>
              </w:rPr>
              <w:t>不清楚</w:t>
            </w:r>
          </w:p>
        </w:tc>
        <w:tc>
          <w:tcPr>
            <w:tcW w:w="6237" w:type="dxa"/>
            <w:vAlign w:val="center"/>
          </w:tcPr>
          <w:p w:rsidR="001D4E85" w:rsidRPr="00367187" w:rsidRDefault="009273F2">
            <w:pPr>
              <w:widowControl/>
              <w:ind w:firstLine="360"/>
              <w:rPr>
                <w:rFonts w:eastAsiaTheme="minorEastAsia"/>
                <w:kern w:val="0"/>
                <w:sz w:val="24"/>
              </w:rPr>
            </w:pPr>
            <w:r w:rsidRPr="00367187">
              <w:rPr>
                <w:rFonts w:eastAsiaTheme="minorEastAsia"/>
                <w:kern w:val="0"/>
                <w:sz w:val="24"/>
              </w:rPr>
              <w:t>0</w:t>
            </w:r>
          </w:p>
        </w:tc>
      </w:tr>
    </w:tbl>
    <w:p w:rsidR="001D4E85" w:rsidRPr="00367187" w:rsidRDefault="001D4E85">
      <w:pPr>
        <w:adjustRightInd w:val="0"/>
        <w:snapToGrid w:val="0"/>
        <w:spacing w:before="100" w:beforeAutospacing="1" w:after="100" w:afterAutospacing="1"/>
        <w:ind w:firstLineChars="177" w:firstLine="426"/>
        <w:rPr>
          <w:rFonts w:eastAsiaTheme="minorEastAsia"/>
          <w:b/>
          <w:sz w:val="24"/>
        </w:rPr>
      </w:pPr>
    </w:p>
    <w:p w:rsidR="001D4E85" w:rsidRPr="00367187" w:rsidRDefault="009273F2">
      <w:pPr>
        <w:adjustRightInd w:val="0"/>
        <w:snapToGrid w:val="0"/>
        <w:spacing w:before="100" w:beforeAutospacing="1" w:after="100" w:afterAutospacing="1"/>
        <w:ind w:firstLineChars="177" w:firstLine="426"/>
        <w:rPr>
          <w:rFonts w:eastAsiaTheme="minorEastAsia"/>
          <w:b/>
          <w:sz w:val="24"/>
        </w:rPr>
      </w:pPr>
      <w:r w:rsidRPr="00367187">
        <w:rPr>
          <w:rFonts w:eastAsiaTheme="minorEastAsia"/>
          <w:b/>
          <w:sz w:val="24"/>
        </w:rPr>
        <w:t>（四）毕业生发展情况</w:t>
      </w:r>
    </w:p>
    <w:p w:rsidR="001D4E85" w:rsidRPr="00367187" w:rsidRDefault="009273F2">
      <w:pPr>
        <w:adjustRightInd w:val="0"/>
        <w:snapToGrid w:val="0"/>
        <w:spacing w:before="100" w:beforeAutospacing="1" w:after="100" w:afterAutospacing="1" w:line="360" w:lineRule="auto"/>
        <w:ind w:firstLineChars="200" w:firstLine="480"/>
        <w:rPr>
          <w:rFonts w:eastAsiaTheme="minorEastAsia"/>
          <w:sz w:val="24"/>
        </w:rPr>
      </w:pPr>
      <w:r w:rsidRPr="00367187">
        <w:rPr>
          <w:rFonts w:eastAsiaTheme="minorEastAsia"/>
          <w:sz w:val="24"/>
        </w:rPr>
        <w:t>截至</w:t>
      </w:r>
      <w:r w:rsidRPr="00367187">
        <w:rPr>
          <w:rFonts w:eastAsiaTheme="minorEastAsia"/>
          <w:sz w:val="24"/>
        </w:rPr>
        <w:t>2016</w:t>
      </w:r>
      <w:r w:rsidRPr="00367187">
        <w:rPr>
          <w:rFonts w:eastAsiaTheme="minorEastAsia"/>
          <w:sz w:val="24"/>
        </w:rPr>
        <w:t>年</w:t>
      </w:r>
      <w:r w:rsidRPr="00367187">
        <w:rPr>
          <w:rFonts w:eastAsiaTheme="minorEastAsia"/>
          <w:sz w:val="24"/>
        </w:rPr>
        <w:t>11</w:t>
      </w:r>
      <w:r w:rsidRPr="00367187">
        <w:rPr>
          <w:rFonts w:eastAsiaTheme="minorEastAsia"/>
          <w:sz w:val="24"/>
        </w:rPr>
        <w:t>月底，交通运输专业</w:t>
      </w:r>
      <w:r w:rsidRPr="00367187">
        <w:rPr>
          <w:rFonts w:eastAsiaTheme="minorEastAsia"/>
          <w:sz w:val="24"/>
        </w:rPr>
        <w:t>2016</w:t>
      </w:r>
      <w:r w:rsidRPr="00367187">
        <w:rPr>
          <w:rFonts w:eastAsiaTheme="minorEastAsia"/>
          <w:sz w:val="24"/>
        </w:rPr>
        <w:t>届毕业生</w:t>
      </w:r>
      <w:r w:rsidRPr="00367187">
        <w:rPr>
          <w:rFonts w:eastAsiaTheme="minorEastAsia"/>
          <w:sz w:val="24"/>
        </w:rPr>
        <w:t>40</w:t>
      </w:r>
      <w:r w:rsidRPr="00367187">
        <w:rPr>
          <w:rFonts w:eastAsiaTheme="minorEastAsia"/>
          <w:sz w:val="24"/>
        </w:rPr>
        <w:t>人中，有</w:t>
      </w:r>
      <w:r w:rsidRPr="00367187">
        <w:rPr>
          <w:rFonts w:eastAsiaTheme="minorEastAsia"/>
          <w:sz w:val="24"/>
        </w:rPr>
        <w:t>16</w:t>
      </w:r>
      <w:r w:rsidRPr="00367187">
        <w:rPr>
          <w:rFonts w:eastAsiaTheme="minorEastAsia"/>
          <w:sz w:val="24"/>
        </w:rPr>
        <w:t>人在国内或国外继续深造，选择签约工作的有</w:t>
      </w:r>
      <w:r w:rsidRPr="00367187">
        <w:rPr>
          <w:rFonts w:eastAsiaTheme="minorEastAsia"/>
          <w:sz w:val="24"/>
        </w:rPr>
        <w:t>24</w:t>
      </w:r>
      <w:r w:rsidRPr="00367187">
        <w:rPr>
          <w:rFonts w:eastAsiaTheme="minorEastAsia"/>
          <w:sz w:val="24"/>
        </w:rPr>
        <w:t>人，就业单位分布情况如下表所示：</w:t>
      </w:r>
    </w:p>
    <w:p w:rsidR="001D4E85" w:rsidRPr="00367187" w:rsidRDefault="009273F2">
      <w:pPr>
        <w:adjustRightInd w:val="0"/>
        <w:snapToGrid w:val="0"/>
        <w:spacing w:before="100" w:beforeAutospacing="1" w:after="240"/>
        <w:ind w:firstLineChars="200" w:firstLine="480"/>
        <w:jc w:val="center"/>
        <w:rPr>
          <w:rFonts w:eastAsiaTheme="minorEastAsia"/>
          <w:sz w:val="24"/>
        </w:rPr>
      </w:pPr>
      <w:r w:rsidRPr="00367187">
        <w:rPr>
          <w:rFonts w:eastAsiaTheme="minorEastAsia"/>
          <w:sz w:val="24"/>
        </w:rPr>
        <w:t>表</w:t>
      </w:r>
      <w:r w:rsidRPr="00367187">
        <w:rPr>
          <w:rFonts w:eastAsiaTheme="minorEastAsia"/>
          <w:sz w:val="24"/>
        </w:rPr>
        <w:t xml:space="preserve">5 </w:t>
      </w:r>
      <w:r w:rsidRPr="00367187">
        <w:rPr>
          <w:rFonts w:eastAsiaTheme="minorEastAsia"/>
          <w:sz w:val="24"/>
        </w:rPr>
        <w:t>就业单位分布</w:t>
      </w:r>
    </w:p>
    <w:tbl>
      <w:tblPr>
        <w:tblW w:w="82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5"/>
        <w:gridCol w:w="1212"/>
        <w:gridCol w:w="1355"/>
        <w:gridCol w:w="1513"/>
        <w:gridCol w:w="1376"/>
        <w:gridCol w:w="1652"/>
      </w:tblGrid>
      <w:tr w:rsidR="001D4E85" w:rsidRPr="00367187">
        <w:trPr>
          <w:trHeight w:val="567"/>
          <w:jc w:val="center"/>
        </w:trPr>
        <w:tc>
          <w:tcPr>
            <w:tcW w:w="1115" w:type="dxa"/>
            <w:tcBorders>
              <w:top w:val="single" w:sz="4" w:space="0" w:color="auto"/>
              <w:left w:val="single" w:sz="4" w:space="0" w:color="auto"/>
              <w:bottom w:val="single" w:sz="4" w:space="0" w:color="auto"/>
              <w:right w:val="single" w:sz="4" w:space="0" w:color="auto"/>
            </w:tcBorders>
            <w:vAlign w:val="center"/>
          </w:tcPr>
          <w:p w:rsidR="001D4E85" w:rsidRPr="00367187" w:rsidRDefault="009273F2">
            <w:pPr>
              <w:rPr>
                <w:rFonts w:eastAsiaTheme="minorEastAsia"/>
                <w:sz w:val="24"/>
              </w:rPr>
            </w:pPr>
            <w:r w:rsidRPr="00367187">
              <w:rPr>
                <w:rFonts w:eastAsiaTheme="minorEastAsia"/>
                <w:sz w:val="24"/>
              </w:rPr>
              <w:t>项目</w:t>
            </w:r>
          </w:p>
        </w:tc>
        <w:tc>
          <w:tcPr>
            <w:tcW w:w="1212" w:type="dxa"/>
            <w:tcBorders>
              <w:top w:val="single" w:sz="4" w:space="0" w:color="auto"/>
              <w:left w:val="single" w:sz="4" w:space="0" w:color="auto"/>
              <w:bottom w:val="single" w:sz="4" w:space="0" w:color="auto"/>
              <w:right w:val="single" w:sz="4" w:space="0" w:color="auto"/>
            </w:tcBorders>
            <w:vAlign w:val="center"/>
          </w:tcPr>
          <w:p w:rsidR="001D4E85" w:rsidRPr="00367187" w:rsidRDefault="009273F2">
            <w:pPr>
              <w:rPr>
                <w:rFonts w:eastAsiaTheme="minorEastAsia"/>
                <w:sz w:val="24"/>
              </w:rPr>
            </w:pPr>
            <w:r w:rsidRPr="00367187">
              <w:rPr>
                <w:rFonts w:eastAsiaTheme="minorEastAsia"/>
                <w:sz w:val="24"/>
              </w:rPr>
              <w:t>企业单位</w:t>
            </w:r>
          </w:p>
        </w:tc>
        <w:tc>
          <w:tcPr>
            <w:tcW w:w="1355" w:type="dxa"/>
            <w:tcBorders>
              <w:top w:val="single" w:sz="4" w:space="0" w:color="auto"/>
              <w:left w:val="single" w:sz="4" w:space="0" w:color="auto"/>
              <w:bottom w:val="single" w:sz="4" w:space="0" w:color="auto"/>
              <w:right w:val="single" w:sz="4" w:space="0" w:color="auto"/>
            </w:tcBorders>
            <w:vAlign w:val="center"/>
          </w:tcPr>
          <w:p w:rsidR="001D4E85" w:rsidRPr="00367187" w:rsidRDefault="009273F2">
            <w:pPr>
              <w:rPr>
                <w:rFonts w:eastAsiaTheme="minorEastAsia"/>
                <w:sz w:val="24"/>
              </w:rPr>
            </w:pPr>
            <w:r w:rsidRPr="00367187">
              <w:rPr>
                <w:rFonts w:eastAsiaTheme="minorEastAsia"/>
                <w:sz w:val="24"/>
              </w:rPr>
              <w:t>事业单位</w:t>
            </w:r>
          </w:p>
        </w:tc>
        <w:tc>
          <w:tcPr>
            <w:tcW w:w="1513" w:type="dxa"/>
            <w:tcBorders>
              <w:top w:val="single" w:sz="4" w:space="0" w:color="auto"/>
              <w:left w:val="single" w:sz="4" w:space="0" w:color="auto"/>
              <w:bottom w:val="single" w:sz="4" w:space="0" w:color="auto"/>
              <w:right w:val="single" w:sz="4" w:space="0" w:color="auto"/>
            </w:tcBorders>
            <w:vAlign w:val="center"/>
          </w:tcPr>
          <w:p w:rsidR="001D4E85" w:rsidRPr="00367187" w:rsidRDefault="009273F2">
            <w:pPr>
              <w:rPr>
                <w:rFonts w:eastAsiaTheme="minorEastAsia"/>
                <w:sz w:val="24"/>
              </w:rPr>
            </w:pPr>
            <w:r w:rsidRPr="00367187">
              <w:rPr>
                <w:rFonts w:eastAsiaTheme="minorEastAsia"/>
                <w:sz w:val="24"/>
              </w:rPr>
              <w:t>国家机关</w:t>
            </w:r>
          </w:p>
        </w:tc>
        <w:tc>
          <w:tcPr>
            <w:tcW w:w="1376" w:type="dxa"/>
            <w:tcBorders>
              <w:top w:val="single" w:sz="4" w:space="0" w:color="auto"/>
              <w:left w:val="single" w:sz="4" w:space="0" w:color="auto"/>
              <w:bottom w:val="single" w:sz="4" w:space="0" w:color="auto"/>
              <w:right w:val="single" w:sz="4" w:space="0" w:color="auto"/>
            </w:tcBorders>
            <w:vAlign w:val="center"/>
          </w:tcPr>
          <w:p w:rsidR="001D4E85" w:rsidRPr="00367187" w:rsidRDefault="009273F2">
            <w:pPr>
              <w:rPr>
                <w:rFonts w:eastAsiaTheme="minorEastAsia"/>
                <w:sz w:val="24"/>
              </w:rPr>
            </w:pPr>
            <w:r w:rsidRPr="00367187">
              <w:rPr>
                <w:rFonts w:eastAsiaTheme="minorEastAsia"/>
                <w:sz w:val="24"/>
              </w:rPr>
              <w:t>军工部门</w:t>
            </w:r>
          </w:p>
        </w:tc>
        <w:tc>
          <w:tcPr>
            <w:tcW w:w="1652" w:type="dxa"/>
            <w:tcBorders>
              <w:top w:val="single" w:sz="4" w:space="0" w:color="auto"/>
              <w:left w:val="single" w:sz="4" w:space="0" w:color="auto"/>
              <w:bottom w:val="single" w:sz="4" w:space="0" w:color="auto"/>
              <w:right w:val="single" w:sz="4" w:space="0" w:color="auto"/>
            </w:tcBorders>
            <w:vAlign w:val="center"/>
          </w:tcPr>
          <w:p w:rsidR="001D4E85" w:rsidRPr="00367187" w:rsidRDefault="009273F2">
            <w:pPr>
              <w:rPr>
                <w:rFonts w:eastAsiaTheme="minorEastAsia"/>
                <w:sz w:val="24"/>
              </w:rPr>
            </w:pPr>
            <w:r w:rsidRPr="00367187">
              <w:rPr>
                <w:rFonts w:eastAsiaTheme="minorEastAsia"/>
                <w:sz w:val="24"/>
              </w:rPr>
              <w:t>升学</w:t>
            </w:r>
          </w:p>
        </w:tc>
      </w:tr>
      <w:tr w:rsidR="001D4E85" w:rsidRPr="00367187">
        <w:trPr>
          <w:trHeight w:val="567"/>
          <w:jc w:val="center"/>
        </w:trPr>
        <w:tc>
          <w:tcPr>
            <w:tcW w:w="1115" w:type="dxa"/>
            <w:tcBorders>
              <w:top w:val="single" w:sz="4" w:space="0" w:color="auto"/>
              <w:left w:val="single" w:sz="4" w:space="0" w:color="auto"/>
              <w:bottom w:val="single" w:sz="4" w:space="0" w:color="auto"/>
              <w:right w:val="single" w:sz="4" w:space="0" w:color="auto"/>
            </w:tcBorders>
            <w:vAlign w:val="center"/>
          </w:tcPr>
          <w:p w:rsidR="001D4E85" w:rsidRPr="00367187" w:rsidRDefault="009273F2">
            <w:pPr>
              <w:rPr>
                <w:rFonts w:eastAsiaTheme="minorEastAsia"/>
                <w:sz w:val="24"/>
              </w:rPr>
            </w:pPr>
            <w:r w:rsidRPr="00367187">
              <w:rPr>
                <w:rFonts w:eastAsiaTheme="minorEastAsia"/>
                <w:sz w:val="24"/>
              </w:rPr>
              <w:t>人数</w:t>
            </w:r>
          </w:p>
        </w:tc>
        <w:tc>
          <w:tcPr>
            <w:tcW w:w="1212" w:type="dxa"/>
            <w:tcBorders>
              <w:top w:val="single" w:sz="4" w:space="0" w:color="auto"/>
              <w:left w:val="single" w:sz="4" w:space="0" w:color="auto"/>
              <w:bottom w:val="single" w:sz="4" w:space="0" w:color="auto"/>
              <w:right w:val="single" w:sz="4" w:space="0" w:color="auto"/>
            </w:tcBorders>
            <w:vAlign w:val="center"/>
          </w:tcPr>
          <w:p w:rsidR="001D4E85" w:rsidRPr="00367187" w:rsidRDefault="009273F2">
            <w:pPr>
              <w:rPr>
                <w:rFonts w:eastAsiaTheme="minorEastAsia"/>
                <w:sz w:val="24"/>
              </w:rPr>
            </w:pPr>
            <w:r w:rsidRPr="00367187">
              <w:rPr>
                <w:rFonts w:eastAsiaTheme="minorEastAsia"/>
                <w:sz w:val="24"/>
              </w:rPr>
              <w:t>21</w:t>
            </w:r>
          </w:p>
        </w:tc>
        <w:tc>
          <w:tcPr>
            <w:tcW w:w="1355" w:type="dxa"/>
            <w:tcBorders>
              <w:top w:val="single" w:sz="4" w:space="0" w:color="auto"/>
              <w:left w:val="single" w:sz="4" w:space="0" w:color="auto"/>
              <w:bottom w:val="single" w:sz="4" w:space="0" w:color="auto"/>
              <w:right w:val="single" w:sz="4" w:space="0" w:color="auto"/>
            </w:tcBorders>
            <w:vAlign w:val="center"/>
          </w:tcPr>
          <w:p w:rsidR="001D4E85" w:rsidRPr="00367187" w:rsidRDefault="009273F2">
            <w:pPr>
              <w:rPr>
                <w:rFonts w:eastAsiaTheme="minorEastAsia"/>
                <w:sz w:val="24"/>
              </w:rPr>
            </w:pPr>
            <w:r w:rsidRPr="00367187">
              <w:rPr>
                <w:rFonts w:eastAsiaTheme="minorEastAsia"/>
                <w:sz w:val="24"/>
              </w:rPr>
              <w:t>0</w:t>
            </w:r>
          </w:p>
        </w:tc>
        <w:tc>
          <w:tcPr>
            <w:tcW w:w="1513" w:type="dxa"/>
            <w:tcBorders>
              <w:top w:val="single" w:sz="4" w:space="0" w:color="auto"/>
              <w:left w:val="single" w:sz="4" w:space="0" w:color="auto"/>
              <w:bottom w:val="single" w:sz="4" w:space="0" w:color="auto"/>
              <w:right w:val="single" w:sz="4" w:space="0" w:color="auto"/>
            </w:tcBorders>
            <w:vAlign w:val="center"/>
          </w:tcPr>
          <w:p w:rsidR="001D4E85" w:rsidRPr="00367187" w:rsidRDefault="009273F2">
            <w:pPr>
              <w:rPr>
                <w:rFonts w:eastAsiaTheme="minorEastAsia"/>
                <w:sz w:val="24"/>
              </w:rPr>
            </w:pPr>
            <w:r w:rsidRPr="00367187">
              <w:rPr>
                <w:rFonts w:eastAsiaTheme="minorEastAsia"/>
                <w:sz w:val="24"/>
              </w:rPr>
              <w:t>1</w:t>
            </w:r>
          </w:p>
        </w:tc>
        <w:tc>
          <w:tcPr>
            <w:tcW w:w="1376" w:type="dxa"/>
            <w:tcBorders>
              <w:top w:val="single" w:sz="4" w:space="0" w:color="auto"/>
              <w:left w:val="single" w:sz="4" w:space="0" w:color="auto"/>
              <w:bottom w:val="single" w:sz="4" w:space="0" w:color="auto"/>
              <w:right w:val="single" w:sz="4" w:space="0" w:color="auto"/>
            </w:tcBorders>
            <w:vAlign w:val="center"/>
          </w:tcPr>
          <w:p w:rsidR="001D4E85" w:rsidRPr="00367187" w:rsidRDefault="009273F2">
            <w:pPr>
              <w:rPr>
                <w:rFonts w:eastAsiaTheme="minorEastAsia"/>
                <w:sz w:val="24"/>
              </w:rPr>
            </w:pPr>
            <w:r w:rsidRPr="00367187">
              <w:rPr>
                <w:rFonts w:eastAsiaTheme="minorEastAsia"/>
                <w:sz w:val="24"/>
              </w:rPr>
              <w:t>0</w:t>
            </w:r>
          </w:p>
        </w:tc>
        <w:tc>
          <w:tcPr>
            <w:tcW w:w="1652" w:type="dxa"/>
            <w:tcBorders>
              <w:top w:val="single" w:sz="4" w:space="0" w:color="auto"/>
              <w:left w:val="single" w:sz="4" w:space="0" w:color="auto"/>
              <w:bottom w:val="single" w:sz="4" w:space="0" w:color="auto"/>
              <w:right w:val="single" w:sz="4" w:space="0" w:color="auto"/>
            </w:tcBorders>
            <w:vAlign w:val="center"/>
          </w:tcPr>
          <w:p w:rsidR="001D4E85" w:rsidRPr="00367187" w:rsidRDefault="009273F2">
            <w:pPr>
              <w:rPr>
                <w:rFonts w:eastAsiaTheme="minorEastAsia"/>
                <w:sz w:val="24"/>
              </w:rPr>
            </w:pPr>
            <w:r w:rsidRPr="00367187">
              <w:rPr>
                <w:rFonts w:eastAsiaTheme="minorEastAsia"/>
                <w:sz w:val="24"/>
              </w:rPr>
              <w:t>16</w:t>
            </w:r>
          </w:p>
        </w:tc>
      </w:tr>
      <w:tr w:rsidR="001D4E85" w:rsidRPr="00367187">
        <w:trPr>
          <w:trHeight w:val="567"/>
          <w:jc w:val="center"/>
        </w:trPr>
        <w:tc>
          <w:tcPr>
            <w:tcW w:w="1115" w:type="dxa"/>
            <w:tcBorders>
              <w:top w:val="single" w:sz="4" w:space="0" w:color="auto"/>
              <w:left w:val="single" w:sz="4" w:space="0" w:color="auto"/>
              <w:bottom w:val="single" w:sz="4" w:space="0" w:color="auto"/>
              <w:right w:val="single" w:sz="4" w:space="0" w:color="auto"/>
            </w:tcBorders>
            <w:vAlign w:val="center"/>
          </w:tcPr>
          <w:p w:rsidR="001D4E85" w:rsidRPr="00367187" w:rsidRDefault="009273F2">
            <w:pPr>
              <w:rPr>
                <w:rFonts w:eastAsiaTheme="minorEastAsia"/>
                <w:sz w:val="24"/>
              </w:rPr>
            </w:pPr>
            <w:r w:rsidRPr="00367187">
              <w:rPr>
                <w:rFonts w:eastAsiaTheme="minorEastAsia"/>
                <w:sz w:val="24"/>
              </w:rPr>
              <w:t>比例（</w:t>
            </w:r>
            <w:r w:rsidRPr="00367187">
              <w:rPr>
                <w:rFonts w:eastAsiaTheme="minorEastAsia"/>
                <w:sz w:val="24"/>
              </w:rPr>
              <w:t>%</w:t>
            </w:r>
            <w:r w:rsidRPr="00367187">
              <w:rPr>
                <w:rFonts w:eastAsiaTheme="minorEastAsia"/>
                <w:sz w:val="24"/>
              </w:rPr>
              <w:t>）</w:t>
            </w:r>
          </w:p>
        </w:tc>
        <w:tc>
          <w:tcPr>
            <w:tcW w:w="1212" w:type="dxa"/>
            <w:tcBorders>
              <w:top w:val="single" w:sz="4" w:space="0" w:color="auto"/>
              <w:left w:val="single" w:sz="4" w:space="0" w:color="auto"/>
              <w:bottom w:val="single" w:sz="4" w:space="0" w:color="auto"/>
              <w:right w:val="single" w:sz="4" w:space="0" w:color="auto"/>
            </w:tcBorders>
            <w:vAlign w:val="center"/>
          </w:tcPr>
          <w:p w:rsidR="001D4E85" w:rsidRPr="00367187" w:rsidRDefault="009273F2">
            <w:pPr>
              <w:rPr>
                <w:rFonts w:eastAsiaTheme="minorEastAsia"/>
                <w:sz w:val="24"/>
              </w:rPr>
            </w:pPr>
            <w:r w:rsidRPr="00367187">
              <w:rPr>
                <w:rFonts w:eastAsiaTheme="minorEastAsia"/>
                <w:sz w:val="24"/>
              </w:rPr>
              <w:t>55.26</w:t>
            </w:r>
          </w:p>
        </w:tc>
        <w:tc>
          <w:tcPr>
            <w:tcW w:w="1355" w:type="dxa"/>
            <w:tcBorders>
              <w:top w:val="single" w:sz="4" w:space="0" w:color="auto"/>
              <w:left w:val="single" w:sz="4" w:space="0" w:color="auto"/>
              <w:bottom w:val="single" w:sz="4" w:space="0" w:color="auto"/>
              <w:right w:val="single" w:sz="4" w:space="0" w:color="auto"/>
            </w:tcBorders>
            <w:vAlign w:val="center"/>
          </w:tcPr>
          <w:p w:rsidR="001D4E85" w:rsidRPr="00367187" w:rsidRDefault="009273F2">
            <w:pPr>
              <w:rPr>
                <w:rFonts w:eastAsiaTheme="minorEastAsia"/>
                <w:sz w:val="24"/>
              </w:rPr>
            </w:pPr>
            <w:r w:rsidRPr="00367187">
              <w:rPr>
                <w:rFonts w:eastAsiaTheme="minorEastAsia"/>
                <w:sz w:val="24"/>
              </w:rPr>
              <w:t>0</w:t>
            </w:r>
          </w:p>
        </w:tc>
        <w:tc>
          <w:tcPr>
            <w:tcW w:w="1513" w:type="dxa"/>
            <w:tcBorders>
              <w:top w:val="single" w:sz="4" w:space="0" w:color="auto"/>
              <w:left w:val="single" w:sz="4" w:space="0" w:color="auto"/>
              <w:bottom w:val="single" w:sz="4" w:space="0" w:color="auto"/>
              <w:right w:val="single" w:sz="4" w:space="0" w:color="auto"/>
            </w:tcBorders>
            <w:vAlign w:val="center"/>
          </w:tcPr>
          <w:p w:rsidR="001D4E85" w:rsidRPr="00367187" w:rsidRDefault="009273F2">
            <w:pPr>
              <w:rPr>
                <w:rFonts w:eastAsiaTheme="minorEastAsia"/>
                <w:sz w:val="24"/>
              </w:rPr>
            </w:pPr>
            <w:r w:rsidRPr="00367187">
              <w:rPr>
                <w:rFonts w:eastAsiaTheme="minorEastAsia"/>
                <w:sz w:val="24"/>
              </w:rPr>
              <w:t>2.63</w:t>
            </w:r>
          </w:p>
        </w:tc>
        <w:tc>
          <w:tcPr>
            <w:tcW w:w="1376" w:type="dxa"/>
            <w:tcBorders>
              <w:top w:val="single" w:sz="4" w:space="0" w:color="auto"/>
              <w:left w:val="single" w:sz="4" w:space="0" w:color="auto"/>
              <w:bottom w:val="single" w:sz="4" w:space="0" w:color="auto"/>
              <w:right w:val="single" w:sz="4" w:space="0" w:color="auto"/>
            </w:tcBorders>
            <w:vAlign w:val="center"/>
          </w:tcPr>
          <w:p w:rsidR="001D4E85" w:rsidRPr="00367187" w:rsidRDefault="009273F2">
            <w:pPr>
              <w:tabs>
                <w:tab w:val="left" w:pos="1125"/>
              </w:tabs>
              <w:rPr>
                <w:rFonts w:eastAsiaTheme="minorEastAsia"/>
                <w:sz w:val="24"/>
              </w:rPr>
            </w:pPr>
            <w:r w:rsidRPr="00367187">
              <w:rPr>
                <w:rFonts w:eastAsiaTheme="minorEastAsia"/>
                <w:sz w:val="24"/>
              </w:rPr>
              <w:t>0</w:t>
            </w:r>
          </w:p>
        </w:tc>
        <w:tc>
          <w:tcPr>
            <w:tcW w:w="1652" w:type="dxa"/>
            <w:tcBorders>
              <w:top w:val="single" w:sz="4" w:space="0" w:color="auto"/>
              <w:left w:val="single" w:sz="4" w:space="0" w:color="auto"/>
              <w:bottom w:val="single" w:sz="4" w:space="0" w:color="auto"/>
              <w:right w:val="single" w:sz="4" w:space="0" w:color="auto"/>
            </w:tcBorders>
            <w:vAlign w:val="center"/>
          </w:tcPr>
          <w:p w:rsidR="001D4E85" w:rsidRPr="00367187" w:rsidRDefault="009273F2">
            <w:pPr>
              <w:rPr>
                <w:rFonts w:eastAsiaTheme="minorEastAsia"/>
                <w:sz w:val="24"/>
              </w:rPr>
            </w:pPr>
            <w:r w:rsidRPr="00367187">
              <w:rPr>
                <w:rFonts w:eastAsiaTheme="minorEastAsia"/>
                <w:sz w:val="24"/>
              </w:rPr>
              <w:t>42.11</w:t>
            </w:r>
          </w:p>
        </w:tc>
      </w:tr>
    </w:tbl>
    <w:p w:rsidR="001D4E85" w:rsidRPr="00367187" w:rsidRDefault="001D4E85">
      <w:pPr>
        <w:adjustRightInd w:val="0"/>
        <w:snapToGrid w:val="0"/>
        <w:spacing w:before="100" w:beforeAutospacing="1" w:after="100" w:afterAutospacing="1"/>
        <w:ind w:firstLineChars="177" w:firstLine="426"/>
        <w:rPr>
          <w:rFonts w:eastAsiaTheme="minorEastAsia"/>
          <w:b/>
          <w:sz w:val="24"/>
        </w:rPr>
      </w:pPr>
    </w:p>
    <w:p w:rsidR="001D4E85" w:rsidRPr="00367187" w:rsidRDefault="009273F2">
      <w:pPr>
        <w:adjustRightInd w:val="0"/>
        <w:snapToGrid w:val="0"/>
        <w:spacing w:before="100" w:beforeAutospacing="1" w:after="100" w:afterAutospacing="1"/>
        <w:ind w:firstLineChars="177" w:firstLine="426"/>
        <w:rPr>
          <w:rFonts w:eastAsiaTheme="minorEastAsia"/>
          <w:b/>
          <w:sz w:val="24"/>
        </w:rPr>
      </w:pPr>
      <w:r w:rsidRPr="00367187">
        <w:rPr>
          <w:rFonts w:eastAsiaTheme="minorEastAsia"/>
          <w:b/>
          <w:sz w:val="24"/>
        </w:rPr>
        <w:t>（五）就业单位满意率</w:t>
      </w:r>
    </w:p>
    <w:p w:rsidR="001D4E85" w:rsidRPr="00367187" w:rsidRDefault="009273F2">
      <w:pPr>
        <w:adjustRightInd w:val="0"/>
        <w:snapToGrid w:val="0"/>
        <w:spacing w:before="100" w:beforeAutospacing="1" w:after="100" w:afterAutospacing="1" w:line="360" w:lineRule="auto"/>
        <w:ind w:firstLineChars="200" w:firstLine="480"/>
        <w:rPr>
          <w:rFonts w:eastAsiaTheme="minorEastAsia"/>
          <w:sz w:val="24"/>
        </w:rPr>
      </w:pPr>
      <w:r w:rsidRPr="00367187">
        <w:rPr>
          <w:rFonts w:eastAsiaTheme="minorEastAsia"/>
          <w:sz w:val="24"/>
        </w:rPr>
        <w:t>我院交通运输专业毕业生就业质量普遍较高。交通运输专业口径小、针对性强，绝大多数毕业生进入国企、央企等单位工作，毕业生就业对口，学以致用，良好的就业前景不但消除了学生的就业恐惧，同时也使得学生自我价值得到实现。</w:t>
      </w:r>
      <w:r w:rsidRPr="00367187">
        <w:rPr>
          <w:rFonts w:eastAsiaTheme="minorEastAsia"/>
          <w:sz w:val="24"/>
        </w:rPr>
        <w:t>2016</w:t>
      </w:r>
      <w:r w:rsidRPr="00367187">
        <w:rPr>
          <w:rFonts w:eastAsiaTheme="minorEastAsia"/>
          <w:sz w:val="24"/>
        </w:rPr>
        <w:t>届毕业生中，</w:t>
      </w:r>
      <w:r w:rsidRPr="00367187">
        <w:rPr>
          <w:rFonts w:eastAsiaTheme="minorEastAsia"/>
          <w:sz w:val="24"/>
        </w:rPr>
        <w:t>90.75%</w:t>
      </w:r>
      <w:r w:rsidRPr="00367187">
        <w:rPr>
          <w:rFonts w:eastAsiaTheme="minorEastAsia"/>
          <w:sz w:val="24"/>
        </w:rPr>
        <w:t>的学生对就业单位普遍较为满意。</w:t>
      </w:r>
    </w:p>
    <w:p w:rsidR="001D4E85" w:rsidRPr="00367187" w:rsidRDefault="009273F2">
      <w:pPr>
        <w:adjustRightInd w:val="0"/>
        <w:snapToGrid w:val="0"/>
        <w:spacing w:before="100" w:beforeAutospacing="1" w:after="100" w:afterAutospacing="1"/>
        <w:ind w:firstLineChars="177" w:firstLine="426"/>
        <w:rPr>
          <w:rFonts w:eastAsiaTheme="minorEastAsia"/>
          <w:b/>
          <w:sz w:val="24"/>
        </w:rPr>
      </w:pPr>
      <w:r w:rsidRPr="00367187">
        <w:rPr>
          <w:rFonts w:eastAsiaTheme="minorEastAsia"/>
          <w:b/>
          <w:sz w:val="24"/>
        </w:rPr>
        <w:lastRenderedPageBreak/>
        <w:t>（六）社会对专业的评价</w:t>
      </w:r>
    </w:p>
    <w:p w:rsidR="001D4E85" w:rsidRPr="00367187" w:rsidRDefault="009273F2">
      <w:pPr>
        <w:adjustRightInd w:val="0"/>
        <w:snapToGrid w:val="0"/>
        <w:spacing w:before="100" w:beforeAutospacing="1" w:after="100" w:afterAutospacing="1" w:line="360" w:lineRule="auto"/>
        <w:ind w:firstLineChars="200" w:firstLine="480"/>
        <w:rPr>
          <w:rFonts w:eastAsiaTheme="minorEastAsia"/>
          <w:sz w:val="24"/>
        </w:rPr>
      </w:pPr>
      <w:r w:rsidRPr="00367187">
        <w:rPr>
          <w:rFonts w:eastAsiaTheme="minorEastAsia"/>
          <w:sz w:val="24"/>
        </w:rPr>
        <w:t>通过与用人单位座谈、调查问卷、电话回访、假期走访等多种形式调查就业单位和社会各界对学生的满意度和对本专业的综合评价。大部分就业单位对学院培养的毕业生非常满意，无论是理论素养、专业能力，还是交流表达能力和动手实践能力都比较突出，能较好的完成单位布置的各项工作和任务。</w:t>
      </w:r>
    </w:p>
    <w:p w:rsidR="001D4E85" w:rsidRPr="00367187" w:rsidRDefault="009273F2">
      <w:pPr>
        <w:adjustRightInd w:val="0"/>
        <w:snapToGrid w:val="0"/>
        <w:spacing w:before="100" w:beforeAutospacing="1" w:after="100" w:afterAutospacing="1"/>
        <w:ind w:firstLineChars="200" w:firstLine="562"/>
        <w:rPr>
          <w:rFonts w:eastAsiaTheme="minorEastAsia"/>
          <w:b/>
          <w:sz w:val="28"/>
        </w:rPr>
      </w:pPr>
      <w:r w:rsidRPr="00367187">
        <w:rPr>
          <w:rFonts w:eastAsiaTheme="minorEastAsia"/>
          <w:b/>
          <w:sz w:val="28"/>
        </w:rPr>
        <w:t>六、毕业生就业创业</w:t>
      </w:r>
    </w:p>
    <w:p w:rsidR="001D4E85" w:rsidRPr="00367187" w:rsidRDefault="009273F2">
      <w:pPr>
        <w:adjustRightInd w:val="0"/>
        <w:snapToGrid w:val="0"/>
        <w:spacing w:before="100" w:beforeAutospacing="1" w:after="100" w:afterAutospacing="1" w:line="360" w:lineRule="auto"/>
        <w:ind w:firstLineChars="200" w:firstLine="480"/>
        <w:rPr>
          <w:rFonts w:eastAsiaTheme="minorEastAsia"/>
          <w:sz w:val="24"/>
        </w:rPr>
      </w:pPr>
      <w:r w:rsidRPr="00367187">
        <w:rPr>
          <w:rFonts w:eastAsiaTheme="minorEastAsia"/>
          <w:sz w:val="24"/>
        </w:rPr>
        <w:t>就业方面：</w:t>
      </w:r>
      <w:r w:rsidRPr="00367187">
        <w:rPr>
          <w:rFonts w:eastAsiaTheme="minorEastAsia"/>
          <w:sz w:val="24"/>
        </w:rPr>
        <w:t>2016</w:t>
      </w:r>
      <w:r w:rsidRPr="00367187">
        <w:rPr>
          <w:rFonts w:eastAsiaTheme="minorEastAsia"/>
          <w:sz w:val="24"/>
        </w:rPr>
        <w:t>年交通运输专业就业率</w:t>
      </w:r>
      <w:r w:rsidRPr="00367187">
        <w:rPr>
          <w:rFonts w:eastAsiaTheme="minorEastAsia"/>
          <w:sz w:val="24"/>
        </w:rPr>
        <w:t>100%</w:t>
      </w:r>
      <w:r w:rsidRPr="00367187">
        <w:rPr>
          <w:rFonts w:eastAsiaTheme="minorEastAsia"/>
          <w:sz w:val="24"/>
        </w:rPr>
        <w:t>，就业条件相对较好。</w:t>
      </w:r>
    </w:p>
    <w:p w:rsidR="001D4E85" w:rsidRPr="00367187" w:rsidRDefault="009273F2">
      <w:pPr>
        <w:adjustRightInd w:val="0"/>
        <w:snapToGrid w:val="0"/>
        <w:spacing w:before="100" w:beforeAutospacing="1" w:after="100" w:afterAutospacing="1" w:line="360" w:lineRule="auto"/>
        <w:ind w:firstLineChars="200" w:firstLine="480"/>
        <w:rPr>
          <w:rFonts w:eastAsiaTheme="minorEastAsia"/>
          <w:color w:val="000000" w:themeColor="text1"/>
          <w:sz w:val="24"/>
        </w:rPr>
      </w:pPr>
      <w:r w:rsidRPr="00367187">
        <w:rPr>
          <w:rFonts w:eastAsiaTheme="minorEastAsia"/>
          <w:color w:val="000000" w:themeColor="text1"/>
          <w:sz w:val="24"/>
        </w:rPr>
        <w:t>创业方面：为响应</w:t>
      </w:r>
      <w:r w:rsidRPr="00367187">
        <w:rPr>
          <w:rFonts w:eastAsiaTheme="minorEastAsia"/>
          <w:color w:val="000000" w:themeColor="text1"/>
          <w:sz w:val="24"/>
        </w:rPr>
        <w:t>“</w:t>
      </w:r>
      <w:r w:rsidRPr="00367187">
        <w:rPr>
          <w:rFonts w:eastAsiaTheme="minorEastAsia"/>
          <w:color w:val="000000" w:themeColor="text1"/>
          <w:sz w:val="24"/>
        </w:rPr>
        <w:t>大众创业、万众创新</w:t>
      </w:r>
      <w:r w:rsidRPr="00367187">
        <w:rPr>
          <w:rFonts w:eastAsiaTheme="minorEastAsia"/>
          <w:color w:val="000000" w:themeColor="text1"/>
          <w:sz w:val="24"/>
        </w:rPr>
        <w:t>”</w:t>
      </w:r>
      <w:r w:rsidRPr="00367187">
        <w:rPr>
          <w:rFonts w:eastAsiaTheme="minorEastAsia"/>
          <w:color w:val="000000" w:themeColor="text1"/>
          <w:sz w:val="24"/>
        </w:rPr>
        <w:t>的号召，积极为学生树立全面的创业教育理念，针对学涯教育、生涯教育和职涯教育的内在关联性，通过</w:t>
      </w:r>
      <w:r w:rsidRPr="00367187">
        <w:rPr>
          <w:rFonts w:eastAsiaTheme="minorEastAsia"/>
          <w:color w:val="000000" w:themeColor="text1"/>
          <w:sz w:val="24"/>
          <w:shd w:val="clear" w:color="auto" w:fill="FFFFFF"/>
        </w:rPr>
        <w:t>线上学习与线下实践相结合的</w:t>
      </w:r>
      <w:r w:rsidRPr="00367187">
        <w:rPr>
          <w:rFonts w:eastAsiaTheme="minorEastAsia"/>
          <w:color w:val="000000" w:themeColor="text1"/>
          <w:sz w:val="24"/>
          <w:shd w:val="clear" w:color="auto" w:fill="FFFFFF"/>
        </w:rPr>
        <w:t>O2O</w:t>
      </w:r>
      <w:r w:rsidRPr="00367187">
        <w:rPr>
          <w:rFonts w:eastAsiaTheme="minorEastAsia"/>
          <w:color w:val="000000" w:themeColor="text1"/>
          <w:sz w:val="24"/>
          <w:shd w:val="clear" w:color="auto" w:fill="FFFFFF"/>
        </w:rPr>
        <w:t>模式，完善学生校企联培机制，开拓学生专业实践渠道，推广学生暑期实习生制度，</w:t>
      </w:r>
      <w:r w:rsidRPr="00367187">
        <w:rPr>
          <w:rFonts w:eastAsiaTheme="minorEastAsia"/>
          <w:color w:val="000000" w:themeColor="text1"/>
          <w:sz w:val="24"/>
        </w:rPr>
        <w:t>多措并举，层层递进，加大提升学生的创业意识、创业思维和创业技能，重点塑造学生的创业品质及能力。学院学生会成立学生就业与创业指导部和学生成长朋辈辅导协会，定期开展学生生涯发展教育活动；学生从一年级即着手职业生涯规划，为当下学习生活和未来的事业做出筹划；结合专业特点，邀请成功校友通过讲座、定期培训等方式为学生讲授创业经历、传授创业经验。</w:t>
      </w:r>
      <w:r w:rsidRPr="00367187">
        <w:rPr>
          <w:rFonts w:eastAsiaTheme="minorEastAsia"/>
          <w:color w:val="000000" w:themeColor="text1"/>
          <w:sz w:val="24"/>
        </w:rPr>
        <w:t>16</w:t>
      </w:r>
      <w:r w:rsidRPr="00367187">
        <w:rPr>
          <w:rFonts w:eastAsiaTheme="minorEastAsia"/>
          <w:color w:val="000000" w:themeColor="text1"/>
          <w:sz w:val="24"/>
        </w:rPr>
        <w:t>届毕业生中虽然无直接创业者，但有相当一部分学生计划积累一定工作经历或拿到更高学位后自己实施创业。</w:t>
      </w:r>
    </w:p>
    <w:p w:rsidR="001D4E85" w:rsidRPr="00367187" w:rsidRDefault="009273F2">
      <w:pPr>
        <w:adjustRightInd w:val="0"/>
        <w:snapToGrid w:val="0"/>
        <w:spacing w:before="100" w:beforeAutospacing="1" w:after="100" w:afterAutospacing="1"/>
        <w:ind w:firstLineChars="200" w:firstLine="562"/>
        <w:rPr>
          <w:rFonts w:eastAsiaTheme="minorEastAsia"/>
          <w:b/>
          <w:sz w:val="28"/>
        </w:rPr>
      </w:pPr>
      <w:r w:rsidRPr="00367187">
        <w:rPr>
          <w:rFonts w:eastAsiaTheme="minorEastAsia"/>
          <w:b/>
          <w:sz w:val="28"/>
        </w:rPr>
        <w:t>七、专业发展趋势及建议</w:t>
      </w:r>
    </w:p>
    <w:p w:rsidR="001D4E85" w:rsidRPr="00367187" w:rsidRDefault="009273F2">
      <w:pPr>
        <w:adjustRightInd w:val="0"/>
        <w:snapToGrid w:val="0"/>
        <w:spacing w:before="100" w:beforeAutospacing="1" w:after="100" w:afterAutospacing="1" w:line="360" w:lineRule="auto"/>
        <w:ind w:firstLineChars="200" w:firstLine="480"/>
        <w:rPr>
          <w:rFonts w:eastAsiaTheme="minorEastAsia"/>
          <w:sz w:val="24"/>
        </w:rPr>
      </w:pPr>
      <w:r w:rsidRPr="00367187">
        <w:rPr>
          <w:rFonts w:eastAsiaTheme="minorEastAsia"/>
          <w:sz w:val="24"/>
        </w:rPr>
        <w:t>国务院部署《中国制造</w:t>
      </w:r>
      <w:r w:rsidRPr="00367187">
        <w:rPr>
          <w:rFonts w:eastAsiaTheme="minorEastAsia"/>
          <w:sz w:val="24"/>
        </w:rPr>
        <w:t>2025</w:t>
      </w:r>
      <w:r w:rsidRPr="00367187">
        <w:rPr>
          <w:rFonts w:eastAsiaTheme="minorEastAsia"/>
          <w:sz w:val="24"/>
        </w:rPr>
        <w:t>》报告中，全面推进实施制造强国战略包括智能制造和节能与新能源汽车领域。内容包括汽车低碳化、信息化、智能化核心技术，并形成从关键零部件到整车的完整工业体系和创新体系。为此，本专业已经开出新能源汽车技术等课程和实验，下一步准备增设工业制造</w:t>
      </w:r>
      <w:r w:rsidRPr="00367187">
        <w:rPr>
          <w:rFonts w:eastAsiaTheme="minorEastAsia"/>
          <w:sz w:val="24"/>
        </w:rPr>
        <w:t>4.0</w:t>
      </w:r>
      <w:r w:rsidRPr="00367187">
        <w:rPr>
          <w:rFonts w:eastAsiaTheme="minorEastAsia"/>
          <w:sz w:val="24"/>
        </w:rPr>
        <w:t>的课程，并尝试在已开的课程（如物流学、管理信息系统等）中加入大数据分析和物联网</w:t>
      </w:r>
      <w:r w:rsidRPr="00367187">
        <w:rPr>
          <w:rFonts w:eastAsiaTheme="minorEastAsia"/>
          <w:sz w:val="24"/>
        </w:rPr>
        <w:t>/</w:t>
      </w:r>
      <w:r w:rsidRPr="00367187">
        <w:rPr>
          <w:rFonts w:eastAsiaTheme="minorEastAsia"/>
          <w:sz w:val="24"/>
        </w:rPr>
        <w:t>互联网技术的章节，以适应未来制造业发展对本专业的要求。</w:t>
      </w:r>
    </w:p>
    <w:p w:rsidR="001D4E85" w:rsidRPr="00367187" w:rsidRDefault="009273F2">
      <w:pPr>
        <w:adjustRightInd w:val="0"/>
        <w:snapToGrid w:val="0"/>
        <w:spacing w:before="100" w:beforeAutospacing="1" w:after="100" w:afterAutospacing="1"/>
        <w:ind w:firstLineChars="200" w:firstLine="562"/>
        <w:rPr>
          <w:rFonts w:eastAsiaTheme="minorEastAsia"/>
          <w:b/>
          <w:sz w:val="28"/>
        </w:rPr>
      </w:pPr>
      <w:r w:rsidRPr="00367187">
        <w:rPr>
          <w:rFonts w:eastAsiaTheme="minorEastAsia"/>
          <w:b/>
          <w:sz w:val="28"/>
        </w:rPr>
        <w:t>八、存在的问题及整改措施</w:t>
      </w:r>
    </w:p>
    <w:p w:rsidR="001D4E85" w:rsidRPr="00367187" w:rsidRDefault="009273F2">
      <w:pPr>
        <w:adjustRightInd w:val="0"/>
        <w:snapToGrid w:val="0"/>
        <w:spacing w:before="100" w:beforeAutospacing="1" w:after="100" w:afterAutospacing="1" w:line="360" w:lineRule="auto"/>
        <w:ind w:firstLineChars="200" w:firstLine="480"/>
        <w:rPr>
          <w:rFonts w:eastAsiaTheme="minorEastAsia"/>
          <w:sz w:val="24"/>
        </w:rPr>
      </w:pPr>
      <w:r w:rsidRPr="00367187">
        <w:rPr>
          <w:rFonts w:eastAsiaTheme="minorEastAsia"/>
          <w:sz w:val="24"/>
        </w:rPr>
        <w:t>整体来讲，专业发展遇到的最大问题是教学经费短缺，特别是：</w:t>
      </w:r>
    </w:p>
    <w:p w:rsidR="001D4E85" w:rsidRPr="00367187" w:rsidRDefault="009273F2">
      <w:pPr>
        <w:adjustRightInd w:val="0"/>
        <w:snapToGrid w:val="0"/>
        <w:spacing w:before="100" w:beforeAutospacing="1" w:after="100" w:afterAutospacing="1" w:line="360" w:lineRule="auto"/>
        <w:ind w:firstLineChars="200" w:firstLine="480"/>
        <w:rPr>
          <w:rFonts w:eastAsiaTheme="minorEastAsia"/>
          <w:sz w:val="24"/>
        </w:rPr>
      </w:pPr>
      <w:r w:rsidRPr="00367187">
        <w:rPr>
          <w:rFonts w:eastAsiaTheme="minorEastAsia"/>
          <w:sz w:val="24"/>
        </w:rPr>
        <w:t xml:space="preserve">1. </w:t>
      </w:r>
      <w:r w:rsidRPr="00367187">
        <w:rPr>
          <w:rFonts w:eastAsiaTheme="minorEastAsia"/>
          <w:sz w:val="24"/>
        </w:rPr>
        <w:t>实践教学环节的经费支持力度不够。现阶段，经济发展新形势下，差旅费和住宿费的大幅度增加，造成了实习实践环节特别是校外省外的实习成本的大幅度增加。实习实践教学环</w:t>
      </w:r>
      <w:r w:rsidRPr="00367187">
        <w:rPr>
          <w:rFonts w:eastAsiaTheme="minorEastAsia"/>
          <w:sz w:val="24"/>
        </w:rPr>
        <w:lastRenderedPageBreak/>
        <w:t>节是工科专业的非常重要的组成部分，也是提升学生创新创业教育的重要基础和保障，学校应区别对待，加大对工科相应专业的实习经费投入力度。</w:t>
      </w:r>
    </w:p>
    <w:p w:rsidR="001D4E85" w:rsidRPr="00367187" w:rsidRDefault="009273F2">
      <w:pPr>
        <w:adjustRightInd w:val="0"/>
        <w:snapToGrid w:val="0"/>
        <w:spacing w:before="100" w:beforeAutospacing="1" w:after="100" w:afterAutospacing="1" w:line="360" w:lineRule="auto"/>
        <w:ind w:firstLineChars="250" w:firstLine="600"/>
        <w:rPr>
          <w:rFonts w:eastAsiaTheme="minorEastAsia"/>
          <w:sz w:val="24"/>
        </w:rPr>
      </w:pPr>
      <w:r w:rsidRPr="00367187">
        <w:rPr>
          <w:rFonts w:eastAsiaTheme="minorEastAsia"/>
          <w:sz w:val="24"/>
        </w:rPr>
        <w:t>2.</w:t>
      </w:r>
      <w:r w:rsidRPr="00367187">
        <w:rPr>
          <w:rFonts w:eastAsiaTheme="minorEastAsia"/>
          <w:sz w:val="24"/>
        </w:rPr>
        <w:t>创新创业教育发展需要加大投入。本专业的</w:t>
      </w:r>
      <w:r w:rsidRPr="00367187">
        <w:rPr>
          <w:rFonts w:eastAsiaTheme="minorEastAsia"/>
          <w:sz w:val="24"/>
        </w:rPr>
        <w:t>2014</w:t>
      </w:r>
      <w:r w:rsidRPr="00367187">
        <w:rPr>
          <w:rFonts w:eastAsiaTheme="minorEastAsia"/>
          <w:sz w:val="24"/>
        </w:rPr>
        <w:t>版培养方案修订工作增开了</w:t>
      </w:r>
      <w:r w:rsidR="00206083">
        <w:rPr>
          <w:rFonts w:eastAsiaTheme="minorEastAsia" w:hint="eastAsia"/>
          <w:sz w:val="24"/>
        </w:rPr>
        <w:t>“</w:t>
      </w:r>
      <w:r w:rsidRPr="00367187">
        <w:rPr>
          <w:rFonts w:eastAsiaTheme="minorEastAsia"/>
          <w:sz w:val="24"/>
        </w:rPr>
        <w:t>节能减排创新训练</w:t>
      </w:r>
      <w:r w:rsidR="00206083">
        <w:rPr>
          <w:rFonts w:eastAsiaTheme="minorEastAsia" w:hint="eastAsia"/>
          <w:sz w:val="24"/>
        </w:rPr>
        <w:t>”</w:t>
      </w:r>
      <w:r w:rsidRPr="00367187">
        <w:rPr>
          <w:rFonts w:eastAsiaTheme="minorEastAsia"/>
          <w:sz w:val="24"/>
        </w:rPr>
        <w:t>实践必修学分课程，该课程的良好运转需要投入专门经费建设课程综合平台。若建成，则：可以实现课程规范管理和高效运作，可以实现本学院内专业学生和兄弟学院其他专业学生皆受益，可以实现校内创新导师力量和企业创新师资力量同舞台，对学生提升工程实践能力和创新意识起到很好的促进作用，对创新创业教育课程化起到很好的示范作用。做到这些，学院需广开渠道，包括获得相关企业支持等；更大程度则需要学校等主管部门投入更多专门经费支持。</w:t>
      </w:r>
    </w:p>
    <w:sectPr w:rsidR="001D4E85" w:rsidRPr="00367187" w:rsidSect="00A62829">
      <w:footerReference w:type="default" r:id="rId18"/>
      <w:pgSz w:w="11906" w:h="16838"/>
      <w:pgMar w:top="1361" w:right="1077" w:bottom="1361" w:left="107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6CCE" w:rsidRDefault="00F96CCE">
      <w:r>
        <w:separator/>
      </w:r>
    </w:p>
  </w:endnote>
  <w:endnote w:type="continuationSeparator" w:id="1">
    <w:p w:rsidR="00F96CCE" w:rsidRDefault="00F96C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8198406"/>
    </w:sdtPr>
    <w:sdtContent>
      <w:p w:rsidR="001D4E85" w:rsidRDefault="00A62829">
        <w:pPr>
          <w:pStyle w:val="a4"/>
          <w:jc w:val="center"/>
        </w:pPr>
        <w:r>
          <w:fldChar w:fldCharType="begin"/>
        </w:r>
        <w:r w:rsidR="009273F2">
          <w:instrText>PAGE   \* MERGEFORMAT</w:instrText>
        </w:r>
        <w:r>
          <w:fldChar w:fldCharType="separate"/>
        </w:r>
        <w:r w:rsidR="009E0FEC" w:rsidRPr="009E0FEC">
          <w:rPr>
            <w:noProof/>
            <w:lang w:val="zh-CN"/>
          </w:rPr>
          <w:t>11</w:t>
        </w:r>
        <w:r>
          <w:fldChar w:fldCharType="end"/>
        </w:r>
      </w:p>
    </w:sdtContent>
  </w:sdt>
  <w:p w:rsidR="001D4E85" w:rsidRDefault="001D4E8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6CCE" w:rsidRDefault="00F96CCE">
      <w:r>
        <w:separator/>
      </w:r>
    </w:p>
  </w:footnote>
  <w:footnote w:type="continuationSeparator" w:id="1">
    <w:p w:rsidR="00F96CCE" w:rsidRDefault="00F96CC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FE215E"/>
    <w:rsid w:val="00000897"/>
    <w:rsid w:val="0000249F"/>
    <w:rsid w:val="0000369C"/>
    <w:rsid w:val="00007D2A"/>
    <w:rsid w:val="000101CC"/>
    <w:rsid w:val="0001042E"/>
    <w:rsid w:val="00010EA1"/>
    <w:rsid w:val="000158B4"/>
    <w:rsid w:val="00016F97"/>
    <w:rsid w:val="000205BA"/>
    <w:rsid w:val="000220B4"/>
    <w:rsid w:val="00022584"/>
    <w:rsid w:val="00023955"/>
    <w:rsid w:val="0002526B"/>
    <w:rsid w:val="00025F1E"/>
    <w:rsid w:val="00026D1E"/>
    <w:rsid w:val="000308E3"/>
    <w:rsid w:val="00032277"/>
    <w:rsid w:val="000345EF"/>
    <w:rsid w:val="000346D0"/>
    <w:rsid w:val="00036E08"/>
    <w:rsid w:val="000370F1"/>
    <w:rsid w:val="000406C9"/>
    <w:rsid w:val="000417F9"/>
    <w:rsid w:val="000425F2"/>
    <w:rsid w:val="00042E41"/>
    <w:rsid w:val="00045C71"/>
    <w:rsid w:val="0004675A"/>
    <w:rsid w:val="00050E18"/>
    <w:rsid w:val="0005192A"/>
    <w:rsid w:val="00051B3B"/>
    <w:rsid w:val="00053DB8"/>
    <w:rsid w:val="000572FF"/>
    <w:rsid w:val="00060505"/>
    <w:rsid w:val="000605EC"/>
    <w:rsid w:val="00061C7A"/>
    <w:rsid w:val="000627F0"/>
    <w:rsid w:val="00064D18"/>
    <w:rsid w:val="00065300"/>
    <w:rsid w:val="000673AC"/>
    <w:rsid w:val="0006782A"/>
    <w:rsid w:val="0007263B"/>
    <w:rsid w:val="00072DCE"/>
    <w:rsid w:val="00073FCC"/>
    <w:rsid w:val="0007475E"/>
    <w:rsid w:val="00075093"/>
    <w:rsid w:val="00075515"/>
    <w:rsid w:val="000777C8"/>
    <w:rsid w:val="000806F3"/>
    <w:rsid w:val="00087552"/>
    <w:rsid w:val="0008774A"/>
    <w:rsid w:val="0008783B"/>
    <w:rsid w:val="0009692D"/>
    <w:rsid w:val="000978F6"/>
    <w:rsid w:val="00097A44"/>
    <w:rsid w:val="00097B7B"/>
    <w:rsid w:val="00097D7F"/>
    <w:rsid w:val="000A2531"/>
    <w:rsid w:val="000A3BCC"/>
    <w:rsid w:val="000A3F0A"/>
    <w:rsid w:val="000B29A8"/>
    <w:rsid w:val="000B355F"/>
    <w:rsid w:val="000B3B7C"/>
    <w:rsid w:val="000B57AC"/>
    <w:rsid w:val="000B5F29"/>
    <w:rsid w:val="000B706C"/>
    <w:rsid w:val="000C0083"/>
    <w:rsid w:val="000C0398"/>
    <w:rsid w:val="000C07C4"/>
    <w:rsid w:val="000C1CA7"/>
    <w:rsid w:val="000C2464"/>
    <w:rsid w:val="000C2A2B"/>
    <w:rsid w:val="000C2B7D"/>
    <w:rsid w:val="000C3D4A"/>
    <w:rsid w:val="000C41A3"/>
    <w:rsid w:val="000C4350"/>
    <w:rsid w:val="000C513A"/>
    <w:rsid w:val="000C621F"/>
    <w:rsid w:val="000C6E01"/>
    <w:rsid w:val="000D2490"/>
    <w:rsid w:val="000D60B3"/>
    <w:rsid w:val="000E1B4C"/>
    <w:rsid w:val="000E1EA8"/>
    <w:rsid w:val="000E3B2F"/>
    <w:rsid w:val="000E4F14"/>
    <w:rsid w:val="000E7451"/>
    <w:rsid w:val="000F1667"/>
    <w:rsid w:val="000F16CA"/>
    <w:rsid w:val="000F232D"/>
    <w:rsid w:val="000F494F"/>
    <w:rsid w:val="000F7F26"/>
    <w:rsid w:val="00102FDA"/>
    <w:rsid w:val="0010389F"/>
    <w:rsid w:val="00104B05"/>
    <w:rsid w:val="00104BAF"/>
    <w:rsid w:val="00104CF4"/>
    <w:rsid w:val="001056CF"/>
    <w:rsid w:val="001057A3"/>
    <w:rsid w:val="00105EB6"/>
    <w:rsid w:val="00107735"/>
    <w:rsid w:val="001109EC"/>
    <w:rsid w:val="00111BC7"/>
    <w:rsid w:val="00113A78"/>
    <w:rsid w:val="00114106"/>
    <w:rsid w:val="00116354"/>
    <w:rsid w:val="00120277"/>
    <w:rsid w:val="001218F3"/>
    <w:rsid w:val="00124AFA"/>
    <w:rsid w:val="00125DF4"/>
    <w:rsid w:val="00131B43"/>
    <w:rsid w:val="0013209C"/>
    <w:rsid w:val="00135DC8"/>
    <w:rsid w:val="00137261"/>
    <w:rsid w:val="00137791"/>
    <w:rsid w:val="00140CFB"/>
    <w:rsid w:val="0014266A"/>
    <w:rsid w:val="00143442"/>
    <w:rsid w:val="00147130"/>
    <w:rsid w:val="001500E2"/>
    <w:rsid w:val="0015095C"/>
    <w:rsid w:val="0015265C"/>
    <w:rsid w:val="00153EDA"/>
    <w:rsid w:val="00154E57"/>
    <w:rsid w:val="001552F3"/>
    <w:rsid w:val="0015607A"/>
    <w:rsid w:val="00156AD5"/>
    <w:rsid w:val="00156CDE"/>
    <w:rsid w:val="00157133"/>
    <w:rsid w:val="001611DD"/>
    <w:rsid w:val="00163B57"/>
    <w:rsid w:val="001704E1"/>
    <w:rsid w:val="00170A7B"/>
    <w:rsid w:val="00170C0B"/>
    <w:rsid w:val="00172826"/>
    <w:rsid w:val="00175164"/>
    <w:rsid w:val="00176A20"/>
    <w:rsid w:val="001775F2"/>
    <w:rsid w:val="00182794"/>
    <w:rsid w:val="001901B1"/>
    <w:rsid w:val="00190F49"/>
    <w:rsid w:val="0019153F"/>
    <w:rsid w:val="0019283F"/>
    <w:rsid w:val="00193CA0"/>
    <w:rsid w:val="00194227"/>
    <w:rsid w:val="001961C4"/>
    <w:rsid w:val="001A053E"/>
    <w:rsid w:val="001A144E"/>
    <w:rsid w:val="001A1612"/>
    <w:rsid w:val="001A5F25"/>
    <w:rsid w:val="001A639B"/>
    <w:rsid w:val="001A6CDB"/>
    <w:rsid w:val="001A71E3"/>
    <w:rsid w:val="001B166F"/>
    <w:rsid w:val="001B3751"/>
    <w:rsid w:val="001B4516"/>
    <w:rsid w:val="001B4575"/>
    <w:rsid w:val="001B54DF"/>
    <w:rsid w:val="001B58DE"/>
    <w:rsid w:val="001B694A"/>
    <w:rsid w:val="001B6D94"/>
    <w:rsid w:val="001C07C0"/>
    <w:rsid w:val="001C322C"/>
    <w:rsid w:val="001C555C"/>
    <w:rsid w:val="001C6551"/>
    <w:rsid w:val="001C6FDF"/>
    <w:rsid w:val="001D0B61"/>
    <w:rsid w:val="001D1F9A"/>
    <w:rsid w:val="001D3C19"/>
    <w:rsid w:val="001D4D92"/>
    <w:rsid w:val="001D4E85"/>
    <w:rsid w:val="001D558E"/>
    <w:rsid w:val="001D5B67"/>
    <w:rsid w:val="001E037D"/>
    <w:rsid w:val="001E70E4"/>
    <w:rsid w:val="001F03EF"/>
    <w:rsid w:val="001F1E40"/>
    <w:rsid w:val="001F2C82"/>
    <w:rsid w:val="001F2F36"/>
    <w:rsid w:val="001F3CE8"/>
    <w:rsid w:val="001F4761"/>
    <w:rsid w:val="001F7FE9"/>
    <w:rsid w:val="00202550"/>
    <w:rsid w:val="00203ADE"/>
    <w:rsid w:val="00203BF2"/>
    <w:rsid w:val="002043B7"/>
    <w:rsid w:val="002052AB"/>
    <w:rsid w:val="00206083"/>
    <w:rsid w:val="00207150"/>
    <w:rsid w:val="00207B49"/>
    <w:rsid w:val="0021137F"/>
    <w:rsid w:val="0021604B"/>
    <w:rsid w:val="002167C0"/>
    <w:rsid w:val="00216FE5"/>
    <w:rsid w:val="00217F8A"/>
    <w:rsid w:val="0022089C"/>
    <w:rsid w:val="0022233B"/>
    <w:rsid w:val="00223B50"/>
    <w:rsid w:val="00223C00"/>
    <w:rsid w:val="00224C95"/>
    <w:rsid w:val="00225ADB"/>
    <w:rsid w:val="00225AEF"/>
    <w:rsid w:val="002269D4"/>
    <w:rsid w:val="00227B01"/>
    <w:rsid w:val="002303C0"/>
    <w:rsid w:val="00230ED4"/>
    <w:rsid w:val="0023298C"/>
    <w:rsid w:val="002331D0"/>
    <w:rsid w:val="00233D17"/>
    <w:rsid w:val="00234088"/>
    <w:rsid w:val="002348DE"/>
    <w:rsid w:val="00234949"/>
    <w:rsid w:val="0023514C"/>
    <w:rsid w:val="00235179"/>
    <w:rsid w:val="002356F4"/>
    <w:rsid w:val="00235DB6"/>
    <w:rsid w:val="002413E0"/>
    <w:rsid w:val="00241486"/>
    <w:rsid w:val="002424D0"/>
    <w:rsid w:val="00244955"/>
    <w:rsid w:val="00244E6F"/>
    <w:rsid w:val="00250477"/>
    <w:rsid w:val="0025277D"/>
    <w:rsid w:val="002527C2"/>
    <w:rsid w:val="00254F9E"/>
    <w:rsid w:val="00255F32"/>
    <w:rsid w:val="0025690A"/>
    <w:rsid w:val="0025776C"/>
    <w:rsid w:val="00260DD2"/>
    <w:rsid w:val="00261B0A"/>
    <w:rsid w:val="00263054"/>
    <w:rsid w:val="0026378F"/>
    <w:rsid w:val="00263F6C"/>
    <w:rsid w:val="0026501C"/>
    <w:rsid w:val="00265DC9"/>
    <w:rsid w:val="002668DE"/>
    <w:rsid w:val="00266C6A"/>
    <w:rsid w:val="0027010E"/>
    <w:rsid w:val="002738D0"/>
    <w:rsid w:val="00274302"/>
    <w:rsid w:val="00274B97"/>
    <w:rsid w:val="002807AD"/>
    <w:rsid w:val="002813B0"/>
    <w:rsid w:val="0028415D"/>
    <w:rsid w:val="002853C1"/>
    <w:rsid w:val="00290B60"/>
    <w:rsid w:val="00290DC2"/>
    <w:rsid w:val="002A297F"/>
    <w:rsid w:val="002A2E1E"/>
    <w:rsid w:val="002A35A8"/>
    <w:rsid w:val="002A6C92"/>
    <w:rsid w:val="002A7A85"/>
    <w:rsid w:val="002B1130"/>
    <w:rsid w:val="002B1C46"/>
    <w:rsid w:val="002B1D78"/>
    <w:rsid w:val="002B3DC4"/>
    <w:rsid w:val="002B5583"/>
    <w:rsid w:val="002B5A99"/>
    <w:rsid w:val="002B7842"/>
    <w:rsid w:val="002C2D00"/>
    <w:rsid w:val="002C35F6"/>
    <w:rsid w:val="002C579B"/>
    <w:rsid w:val="002C727F"/>
    <w:rsid w:val="002C73D1"/>
    <w:rsid w:val="002C74F0"/>
    <w:rsid w:val="002D0880"/>
    <w:rsid w:val="002D08BE"/>
    <w:rsid w:val="002D25A7"/>
    <w:rsid w:val="002D53E5"/>
    <w:rsid w:val="002D683F"/>
    <w:rsid w:val="002E136C"/>
    <w:rsid w:val="002E19B7"/>
    <w:rsid w:val="002E2401"/>
    <w:rsid w:val="002E334B"/>
    <w:rsid w:val="002E660D"/>
    <w:rsid w:val="002E7ED5"/>
    <w:rsid w:val="002F1BF4"/>
    <w:rsid w:val="002F248F"/>
    <w:rsid w:val="002F2C50"/>
    <w:rsid w:val="002F3A44"/>
    <w:rsid w:val="002F4B8A"/>
    <w:rsid w:val="002F5D4C"/>
    <w:rsid w:val="003043BD"/>
    <w:rsid w:val="0030794A"/>
    <w:rsid w:val="00307F4D"/>
    <w:rsid w:val="00311E70"/>
    <w:rsid w:val="00311EF6"/>
    <w:rsid w:val="00312304"/>
    <w:rsid w:val="00316984"/>
    <w:rsid w:val="003179B5"/>
    <w:rsid w:val="00317FAD"/>
    <w:rsid w:val="003211C7"/>
    <w:rsid w:val="003217ED"/>
    <w:rsid w:val="00324D0C"/>
    <w:rsid w:val="0032507F"/>
    <w:rsid w:val="003301BF"/>
    <w:rsid w:val="00330ACC"/>
    <w:rsid w:val="00333EFB"/>
    <w:rsid w:val="003410ED"/>
    <w:rsid w:val="003416BF"/>
    <w:rsid w:val="003434FC"/>
    <w:rsid w:val="0034364A"/>
    <w:rsid w:val="00344ABE"/>
    <w:rsid w:val="00346F4B"/>
    <w:rsid w:val="003476F9"/>
    <w:rsid w:val="003525AF"/>
    <w:rsid w:val="003530DE"/>
    <w:rsid w:val="00353E2C"/>
    <w:rsid w:val="00360957"/>
    <w:rsid w:val="00362CBC"/>
    <w:rsid w:val="00365AF1"/>
    <w:rsid w:val="00365D00"/>
    <w:rsid w:val="00367187"/>
    <w:rsid w:val="003737FB"/>
    <w:rsid w:val="00373E40"/>
    <w:rsid w:val="0037445F"/>
    <w:rsid w:val="00375469"/>
    <w:rsid w:val="00375C12"/>
    <w:rsid w:val="00376A2E"/>
    <w:rsid w:val="00376D1C"/>
    <w:rsid w:val="003804CB"/>
    <w:rsid w:val="003829BA"/>
    <w:rsid w:val="00382B5C"/>
    <w:rsid w:val="00384511"/>
    <w:rsid w:val="00385BFE"/>
    <w:rsid w:val="00391EDC"/>
    <w:rsid w:val="00393F51"/>
    <w:rsid w:val="0039419D"/>
    <w:rsid w:val="0039563D"/>
    <w:rsid w:val="00395752"/>
    <w:rsid w:val="00395A0D"/>
    <w:rsid w:val="00396967"/>
    <w:rsid w:val="003969B8"/>
    <w:rsid w:val="00397740"/>
    <w:rsid w:val="00397F61"/>
    <w:rsid w:val="003A02FC"/>
    <w:rsid w:val="003A7EA9"/>
    <w:rsid w:val="003B19AC"/>
    <w:rsid w:val="003B2CF9"/>
    <w:rsid w:val="003B6975"/>
    <w:rsid w:val="003C0FDB"/>
    <w:rsid w:val="003C5DC1"/>
    <w:rsid w:val="003C6E78"/>
    <w:rsid w:val="003D2BAE"/>
    <w:rsid w:val="003D48B8"/>
    <w:rsid w:val="003D524A"/>
    <w:rsid w:val="003D6196"/>
    <w:rsid w:val="003D6581"/>
    <w:rsid w:val="003D692A"/>
    <w:rsid w:val="003D6F4F"/>
    <w:rsid w:val="003D7D71"/>
    <w:rsid w:val="003E0A94"/>
    <w:rsid w:val="003E4B52"/>
    <w:rsid w:val="003E5D1F"/>
    <w:rsid w:val="003E6183"/>
    <w:rsid w:val="003E64F6"/>
    <w:rsid w:val="003F074C"/>
    <w:rsid w:val="003F1108"/>
    <w:rsid w:val="003F1C74"/>
    <w:rsid w:val="003F2877"/>
    <w:rsid w:val="003F4ED7"/>
    <w:rsid w:val="003F4EEA"/>
    <w:rsid w:val="003F5A75"/>
    <w:rsid w:val="003F6113"/>
    <w:rsid w:val="00400B04"/>
    <w:rsid w:val="004017F9"/>
    <w:rsid w:val="004032C6"/>
    <w:rsid w:val="0040616E"/>
    <w:rsid w:val="00407E3B"/>
    <w:rsid w:val="00412982"/>
    <w:rsid w:val="0041638C"/>
    <w:rsid w:val="0042118D"/>
    <w:rsid w:val="004238F6"/>
    <w:rsid w:val="004248C2"/>
    <w:rsid w:val="00430F77"/>
    <w:rsid w:val="004317D7"/>
    <w:rsid w:val="0043214E"/>
    <w:rsid w:val="0043467B"/>
    <w:rsid w:val="0043494C"/>
    <w:rsid w:val="00434A16"/>
    <w:rsid w:val="00434AA3"/>
    <w:rsid w:val="00434D38"/>
    <w:rsid w:val="00435D81"/>
    <w:rsid w:val="00440883"/>
    <w:rsid w:val="00444305"/>
    <w:rsid w:val="004446CD"/>
    <w:rsid w:val="00444C10"/>
    <w:rsid w:val="00446300"/>
    <w:rsid w:val="0044704E"/>
    <w:rsid w:val="004470AF"/>
    <w:rsid w:val="004475AE"/>
    <w:rsid w:val="00450BCE"/>
    <w:rsid w:val="00452CE1"/>
    <w:rsid w:val="00455615"/>
    <w:rsid w:val="004569F6"/>
    <w:rsid w:val="00456B9B"/>
    <w:rsid w:val="004602AF"/>
    <w:rsid w:val="00465A20"/>
    <w:rsid w:val="00466FA8"/>
    <w:rsid w:val="004670FD"/>
    <w:rsid w:val="0046751F"/>
    <w:rsid w:val="00467781"/>
    <w:rsid w:val="00467B89"/>
    <w:rsid w:val="00467FB0"/>
    <w:rsid w:val="004735A4"/>
    <w:rsid w:val="00474E63"/>
    <w:rsid w:val="00475D30"/>
    <w:rsid w:val="004762EC"/>
    <w:rsid w:val="00476DB9"/>
    <w:rsid w:val="00477483"/>
    <w:rsid w:val="00480A52"/>
    <w:rsid w:val="0048140F"/>
    <w:rsid w:val="00481705"/>
    <w:rsid w:val="0048188E"/>
    <w:rsid w:val="00482696"/>
    <w:rsid w:val="004839C0"/>
    <w:rsid w:val="00486148"/>
    <w:rsid w:val="00486EA3"/>
    <w:rsid w:val="00490113"/>
    <w:rsid w:val="00492656"/>
    <w:rsid w:val="00492EDA"/>
    <w:rsid w:val="00493D4F"/>
    <w:rsid w:val="0049449D"/>
    <w:rsid w:val="0049458E"/>
    <w:rsid w:val="0049503F"/>
    <w:rsid w:val="004958EA"/>
    <w:rsid w:val="00496412"/>
    <w:rsid w:val="004965BD"/>
    <w:rsid w:val="004A0330"/>
    <w:rsid w:val="004A0C10"/>
    <w:rsid w:val="004A299A"/>
    <w:rsid w:val="004A403C"/>
    <w:rsid w:val="004A53C9"/>
    <w:rsid w:val="004B185A"/>
    <w:rsid w:val="004B32EE"/>
    <w:rsid w:val="004C0B7A"/>
    <w:rsid w:val="004C10C6"/>
    <w:rsid w:val="004C1B32"/>
    <w:rsid w:val="004C650E"/>
    <w:rsid w:val="004C6C1B"/>
    <w:rsid w:val="004C6E28"/>
    <w:rsid w:val="004D1680"/>
    <w:rsid w:val="004D5CE3"/>
    <w:rsid w:val="004D5DA4"/>
    <w:rsid w:val="004E4007"/>
    <w:rsid w:val="004E444E"/>
    <w:rsid w:val="004E5B4B"/>
    <w:rsid w:val="004E6F83"/>
    <w:rsid w:val="004E7DF8"/>
    <w:rsid w:val="004F0AC2"/>
    <w:rsid w:val="004F0F5B"/>
    <w:rsid w:val="004F29A9"/>
    <w:rsid w:val="004F33E5"/>
    <w:rsid w:val="004F4624"/>
    <w:rsid w:val="004F52E2"/>
    <w:rsid w:val="004F5F54"/>
    <w:rsid w:val="004F675F"/>
    <w:rsid w:val="004F7242"/>
    <w:rsid w:val="004F7D46"/>
    <w:rsid w:val="00500328"/>
    <w:rsid w:val="00502130"/>
    <w:rsid w:val="00502A44"/>
    <w:rsid w:val="005041CE"/>
    <w:rsid w:val="005048A9"/>
    <w:rsid w:val="0050532A"/>
    <w:rsid w:val="005065A2"/>
    <w:rsid w:val="00506742"/>
    <w:rsid w:val="005071CE"/>
    <w:rsid w:val="00512B0A"/>
    <w:rsid w:val="00514784"/>
    <w:rsid w:val="00514D57"/>
    <w:rsid w:val="00520D1A"/>
    <w:rsid w:val="00522492"/>
    <w:rsid w:val="00524068"/>
    <w:rsid w:val="0052496D"/>
    <w:rsid w:val="005276E0"/>
    <w:rsid w:val="00527AE2"/>
    <w:rsid w:val="00532D72"/>
    <w:rsid w:val="00535A33"/>
    <w:rsid w:val="00536AE3"/>
    <w:rsid w:val="00536C89"/>
    <w:rsid w:val="005413D8"/>
    <w:rsid w:val="00543E12"/>
    <w:rsid w:val="00546ADB"/>
    <w:rsid w:val="00547D9F"/>
    <w:rsid w:val="005522F6"/>
    <w:rsid w:val="0055280E"/>
    <w:rsid w:val="00553290"/>
    <w:rsid w:val="005537CC"/>
    <w:rsid w:val="00554E3D"/>
    <w:rsid w:val="00554F60"/>
    <w:rsid w:val="0055571E"/>
    <w:rsid w:val="0055699C"/>
    <w:rsid w:val="005577FA"/>
    <w:rsid w:val="00557E51"/>
    <w:rsid w:val="00560CB2"/>
    <w:rsid w:val="00562BC5"/>
    <w:rsid w:val="005635BF"/>
    <w:rsid w:val="00563E2C"/>
    <w:rsid w:val="00566593"/>
    <w:rsid w:val="00572230"/>
    <w:rsid w:val="00572A26"/>
    <w:rsid w:val="00572A46"/>
    <w:rsid w:val="005738F4"/>
    <w:rsid w:val="00573A7A"/>
    <w:rsid w:val="00574AAC"/>
    <w:rsid w:val="00574DD3"/>
    <w:rsid w:val="00574FF8"/>
    <w:rsid w:val="005753B7"/>
    <w:rsid w:val="00576572"/>
    <w:rsid w:val="00577B85"/>
    <w:rsid w:val="00584E86"/>
    <w:rsid w:val="0058656E"/>
    <w:rsid w:val="00587EDD"/>
    <w:rsid w:val="005916D6"/>
    <w:rsid w:val="005924F8"/>
    <w:rsid w:val="0059393F"/>
    <w:rsid w:val="00593C6C"/>
    <w:rsid w:val="00595295"/>
    <w:rsid w:val="005A20FB"/>
    <w:rsid w:val="005A356B"/>
    <w:rsid w:val="005A77D8"/>
    <w:rsid w:val="005A784A"/>
    <w:rsid w:val="005B188A"/>
    <w:rsid w:val="005B2AB0"/>
    <w:rsid w:val="005B2C54"/>
    <w:rsid w:val="005B574B"/>
    <w:rsid w:val="005B61DD"/>
    <w:rsid w:val="005B74C5"/>
    <w:rsid w:val="005B7E91"/>
    <w:rsid w:val="005C0564"/>
    <w:rsid w:val="005C1209"/>
    <w:rsid w:val="005C3580"/>
    <w:rsid w:val="005C6048"/>
    <w:rsid w:val="005D4BCC"/>
    <w:rsid w:val="005D5650"/>
    <w:rsid w:val="005D585F"/>
    <w:rsid w:val="005D7CAE"/>
    <w:rsid w:val="005E0E26"/>
    <w:rsid w:val="005F01BD"/>
    <w:rsid w:val="005F0621"/>
    <w:rsid w:val="005F1D03"/>
    <w:rsid w:val="005F390D"/>
    <w:rsid w:val="005F3EA3"/>
    <w:rsid w:val="005F4068"/>
    <w:rsid w:val="005F40AF"/>
    <w:rsid w:val="005F428F"/>
    <w:rsid w:val="005F48F3"/>
    <w:rsid w:val="005F6E3B"/>
    <w:rsid w:val="005F7867"/>
    <w:rsid w:val="00600335"/>
    <w:rsid w:val="006010BA"/>
    <w:rsid w:val="00601F8A"/>
    <w:rsid w:val="00602E6C"/>
    <w:rsid w:val="00603604"/>
    <w:rsid w:val="006038D1"/>
    <w:rsid w:val="006045FB"/>
    <w:rsid w:val="006048D7"/>
    <w:rsid w:val="0060498B"/>
    <w:rsid w:val="00606CA8"/>
    <w:rsid w:val="00607394"/>
    <w:rsid w:val="006108D4"/>
    <w:rsid w:val="00610C1F"/>
    <w:rsid w:val="00612A83"/>
    <w:rsid w:val="00614793"/>
    <w:rsid w:val="00614F8E"/>
    <w:rsid w:val="0061528F"/>
    <w:rsid w:val="006174D4"/>
    <w:rsid w:val="00617C57"/>
    <w:rsid w:val="006200DD"/>
    <w:rsid w:val="0062204B"/>
    <w:rsid w:val="0062243A"/>
    <w:rsid w:val="00622F5D"/>
    <w:rsid w:val="00626699"/>
    <w:rsid w:val="006308D8"/>
    <w:rsid w:val="00630FA1"/>
    <w:rsid w:val="0063241B"/>
    <w:rsid w:val="006332C1"/>
    <w:rsid w:val="00633901"/>
    <w:rsid w:val="006357AE"/>
    <w:rsid w:val="00637282"/>
    <w:rsid w:val="00637444"/>
    <w:rsid w:val="00637BA5"/>
    <w:rsid w:val="00637BA7"/>
    <w:rsid w:val="00641214"/>
    <w:rsid w:val="00642198"/>
    <w:rsid w:val="00643315"/>
    <w:rsid w:val="006435BD"/>
    <w:rsid w:val="00643D68"/>
    <w:rsid w:val="00643E1B"/>
    <w:rsid w:val="006440D2"/>
    <w:rsid w:val="006453AB"/>
    <w:rsid w:val="00645913"/>
    <w:rsid w:val="00647186"/>
    <w:rsid w:val="00650F6F"/>
    <w:rsid w:val="00652110"/>
    <w:rsid w:val="00652C48"/>
    <w:rsid w:val="00654699"/>
    <w:rsid w:val="00661AAE"/>
    <w:rsid w:val="006625B5"/>
    <w:rsid w:val="00662BF4"/>
    <w:rsid w:val="006644E5"/>
    <w:rsid w:val="00665B8B"/>
    <w:rsid w:val="006669EC"/>
    <w:rsid w:val="00667DBA"/>
    <w:rsid w:val="00671273"/>
    <w:rsid w:val="00672539"/>
    <w:rsid w:val="00672651"/>
    <w:rsid w:val="00672843"/>
    <w:rsid w:val="0067370C"/>
    <w:rsid w:val="00674EEA"/>
    <w:rsid w:val="0067532C"/>
    <w:rsid w:val="00676D12"/>
    <w:rsid w:val="00676EC3"/>
    <w:rsid w:val="00676FBD"/>
    <w:rsid w:val="006772E5"/>
    <w:rsid w:val="00677A0A"/>
    <w:rsid w:val="00680E05"/>
    <w:rsid w:val="006820E2"/>
    <w:rsid w:val="00682E8E"/>
    <w:rsid w:val="00684B53"/>
    <w:rsid w:val="00692AD7"/>
    <w:rsid w:val="00692DF1"/>
    <w:rsid w:val="006932E5"/>
    <w:rsid w:val="0069390B"/>
    <w:rsid w:val="0069455A"/>
    <w:rsid w:val="006948E8"/>
    <w:rsid w:val="00694BB5"/>
    <w:rsid w:val="00695EDF"/>
    <w:rsid w:val="00696A17"/>
    <w:rsid w:val="00696ABD"/>
    <w:rsid w:val="006A20F4"/>
    <w:rsid w:val="006A52CE"/>
    <w:rsid w:val="006A5C68"/>
    <w:rsid w:val="006A5EDF"/>
    <w:rsid w:val="006A6072"/>
    <w:rsid w:val="006B04BA"/>
    <w:rsid w:val="006B35D1"/>
    <w:rsid w:val="006B3C44"/>
    <w:rsid w:val="006B4CEC"/>
    <w:rsid w:val="006B7309"/>
    <w:rsid w:val="006C4EEA"/>
    <w:rsid w:val="006C50BA"/>
    <w:rsid w:val="006C6A2B"/>
    <w:rsid w:val="006D02D3"/>
    <w:rsid w:val="006D1BDF"/>
    <w:rsid w:val="006D3BAC"/>
    <w:rsid w:val="006D4F77"/>
    <w:rsid w:val="006D59E9"/>
    <w:rsid w:val="006D6901"/>
    <w:rsid w:val="006D6BDC"/>
    <w:rsid w:val="006D7361"/>
    <w:rsid w:val="006E06A5"/>
    <w:rsid w:val="006E2232"/>
    <w:rsid w:val="006E2A8A"/>
    <w:rsid w:val="006E4FC2"/>
    <w:rsid w:val="006E72D1"/>
    <w:rsid w:val="006F0FC2"/>
    <w:rsid w:val="006F3EFA"/>
    <w:rsid w:val="006F5BA2"/>
    <w:rsid w:val="006F798F"/>
    <w:rsid w:val="007001B0"/>
    <w:rsid w:val="00702E0E"/>
    <w:rsid w:val="00703022"/>
    <w:rsid w:val="00705AC7"/>
    <w:rsid w:val="00707F93"/>
    <w:rsid w:val="00710490"/>
    <w:rsid w:val="007127C4"/>
    <w:rsid w:val="00713003"/>
    <w:rsid w:val="00713857"/>
    <w:rsid w:val="00713C9C"/>
    <w:rsid w:val="00713D47"/>
    <w:rsid w:val="00714C1B"/>
    <w:rsid w:val="007169D4"/>
    <w:rsid w:val="00720747"/>
    <w:rsid w:val="00720A6F"/>
    <w:rsid w:val="00722DC9"/>
    <w:rsid w:val="007230ED"/>
    <w:rsid w:val="0072377B"/>
    <w:rsid w:val="007258CD"/>
    <w:rsid w:val="00727B14"/>
    <w:rsid w:val="00732751"/>
    <w:rsid w:val="00735909"/>
    <w:rsid w:val="00737F7C"/>
    <w:rsid w:val="00740968"/>
    <w:rsid w:val="00741FDD"/>
    <w:rsid w:val="007446FE"/>
    <w:rsid w:val="00745246"/>
    <w:rsid w:val="0075124E"/>
    <w:rsid w:val="007518A8"/>
    <w:rsid w:val="007520D0"/>
    <w:rsid w:val="00752D61"/>
    <w:rsid w:val="00756B80"/>
    <w:rsid w:val="00757863"/>
    <w:rsid w:val="00760768"/>
    <w:rsid w:val="0076157F"/>
    <w:rsid w:val="007618C1"/>
    <w:rsid w:val="00766BAE"/>
    <w:rsid w:val="00767D8F"/>
    <w:rsid w:val="00772362"/>
    <w:rsid w:val="007730A9"/>
    <w:rsid w:val="0077364E"/>
    <w:rsid w:val="00773FEE"/>
    <w:rsid w:val="007748BF"/>
    <w:rsid w:val="00774A35"/>
    <w:rsid w:val="00774AD7"/>
    <w:rsid w:val="00774E33"/>
    <w:rsid w:val="0077618E"/>
    <w:rsid w:val="007779B2"/>
    <w:rsid w:val="00780427"/>
    <w:rsid w:val="00780DFF"/>
    <w:rsid w:val="00781D3D"/>
    <w:rsid w:val="00784617"/>
    <w:rsid w:val="00784DE1"/>
    <w:rsid w:val="00785E30"/>
    <w:rsid w:val="00787C90"/>
    <w:rsid w:val="00793969"/>
    <w:rsid w:val="00793AEF"/>
    <w:rsid w:val="00793F01"/>
    <w:rsid w:val="007948E1"/>
    <w:rsid w:val="00794AAF"/>
    <w:rsid w:val="007970A9"/>
    <w:rsid w:val="00797DF7"/>
    <w:rsid w:val="007A0945"/>
    <w:rsid w:val="007A2DBE"/>
    <w:rsid w:val="007A2F28"/>
    <w:rsid w:val="007A3AEF"/>
    <w:rsid w:val="007A4AB8"/>
    <w:rsid w:val="007A5AA2"/>
    <w:rsid w:val="007A718A"/>
    <w:rsid w:val="007B09D4"/>
    <w:rsid w:val="007B16CD"/>
    <w:rsid w:val="007B2279"/>
    <w:rsid w:val="007B4411"/>
    <w:rsid w:val="007B4DEC"/>
    <w:rsid w:val="007B5EE1"/>
    <w:rsid w:val="007B5F26"/>
    <w:rsid w:val="007C2B17"/>
    <w:rsid w:val="007C2DA9"/>
    <w:rsid w:val="007C4E11"/>
    <w:rsid w:val="007C54FA"/>
    <w:rsid w:val="007C5C86"/>
    <w:rsid w:val="007D095A"/>
    <w:rsid w:val="007D1BE5"/>
    <w:rsid w:val="007D3340"/>
    <w:rsid w:val="007D3AAB"/>
    <w:rsid w:val="007D4D41"/>
    <w:rsid w:val="007D5CA2"/>
    <w:rsid w:val="007D6844"/>
    <w:rsid w:val="007E0437"/>
    <w:rsid w:val="007E7C24"/>
    <w:rsid w:val="007F3B7E"/>
    <w:rsid w:val="007F4466"/>
    <w:rsid w:val="007F5428"/>
    <w:rsid w:val="00800852"/>
    <w:rsid w:val="00804A37"/>
    <w:rsid w:val="00805044"/>
    <w:rsid w:val="00805AAD"/>
    <w:rsid w:val="00807436"/>
    <w:rsid w:val="0080767E"/>
    <w:rsid w:val="008105AD"/>
    <w:rsid w:val="008109E1"/>
    <w:rsid w:val="00810B68"/>
    <w:rsid w:val="00813FFE"/>
    <w:rsid w:val="00814386"/>
    <w:rsid w:val="00814506"/>
    <w:rsid w:val="008176EA"/>
    <w:rsid w:val="00820D1D"/>
    <w:rsid w:val="00822A4D"/>
    <w:rsid w:val="0082314E"/>
    <w:rsid w:val="00824A6B"/>
    <w:rsid w:val="00830C4D"/>
    <w:rsid w:val="00830DCC"/>
    <w:rsid w:val="008327AD"/>
    <w:rsid w:val="00832BFB"/>
    <w:rsid w:val="00832E72"/>
    <w:rsid w:val="00833642"/>
    <w:rsid w:val="008358C0"/>
    <w:rsid w:val="008410CA"/>
    <w:rsid w:val="00841304"/>
    <w:rsid w:val="00841A9C"/>
    <w:rsid w:val="00841FEE"/>
    <w:rsid w:val="0084205E"/>
    <w:rsid w:val="0084209D"/>
    <w:rsid w:val="0084594B"/>
    <w:rsid w:val="00850F9F"/>
    <w:rsid w:val="00851C05"/>
    <w:rsid w:val="008537D1"/>
    <w:rsid w:val="008546F5"/>
    <w:rsid w:val="008577FF"/>
    <w:rsid w:val="00864229"/>
    <w:rsid w:val="0086568A"/>
    <w:rsid w:val="00866ADB"/>
    <w:rsid w:val="00870278"/>
    <w:rsid w:val="00870F2A"/>
    <w:rsid w:val="008712A4"/>
    <w:rsid w:val="00872289"/>
    <w:rsid w:val="0087514F"/>
    <w:rsid w:val="00876589"/>
    <w:rsid w:val="0087659E"/>
    <w:rsid w:val="00882C7E"/>
    <w:rsid w:val="00883500"/>
    <w:rsid w:val="00886E00"/>
    <w:rsid w:val="00890918"/>
    <w:rsid w:val="00892203"/>
    <w:rsid w:val="008924A8"/>
    <w:rsid w:val="00893A19"/>
    <w:rsid w:val="00894AFF"/>
    <w:rsid w:val="0089625B"/>
    <w:rsid w:val="008963E0"/>
    <w:rsid w:val="00896583"/>
    <w:rsid w:val="00896B71"/>
    <w:rsid w:val="008A012D"/>
    <w:rsid w:val="008A16AB"/>
    <w:rsid w:val="008A36B4"/>
    <w:rsid w:val="008A45A9"/>
    <w:rsid w:val="008A4C5E"/>
    <w:rsid w:val="008A56AE"/>
    <w:rsid w:val="008B6830"/>
    <w:rsid w:val="008B6C67"/>
    <w:rsid w:val="008B73A8"/>
    <w:rsid w:val="008B7515"/>
    <w:rsid w:val="008B759A"/>
    <w:rsid w:val="008B789F"/>
    <w:rsid w:val="008C06D2"/>
    <w:rsid w:val="008C08D7"/>
    <w:rsid w:val="008C2ED8"/>
    <w:rsid w:val="008C3F91"/>
    <w:rsid w:val="008C4C44"/>
    <w:rsid w:val="008C5B42"/>
    <w:rsid w:val="008C79B5"/>
    <w:rsid w:val="008D1417"/>
    <w:rsid w:val="008D4369"/>
    <w:rsid w:val="008D4528"/>
    <w:rsid w:val="008D510F"/>
    <w:rsid w:val="008D5C23"/>
    <w:rsid w:val="008D5EDC"/>
    <w:rsid w:val="008D6F10"/>
    <w:rsid w:val="008D7D9F"/>
    <w:rsid w:val="008E089F"/>
    <w:rsid w:val="008E1669"/>
    <w:rsid w:val="008E18FB"/>
    <w:rsid w:val="008E3E72"/>
    <w:rsid w:val="008E412F"/>
    <w:rsid w:val="008E4EB3"/>
    <w:rsid w:val="008E5801"/>
    <w:rsid w:val="008E6B93"/>
    <w:rsid w:val="008E6BB0"/>
    <w:rsid w:val="008E6DED"/>
    <w:rsid w:val="008F0B9D"/>
    <w:rsid w:val="008F43B5"/>
    <w:rsid w:val="008F4571"/>
    <w:rsid w:val="008F4E46"/>
    <w:rsid w:val="008F50C1"/>
    <w:rsid w:val="00900E99"/>
    <w:rsid w:val="00906D6F"/>
    <w:rsid w:val="00907937"/>
    <w:rsid w:val="00912670"/>
    <w:rsid w:val="009139C7"/>
    <w:rsid w:val="00915C59"/>
    <w:rsid w:val="009171D1"/>
    <w:rsid w:val="00922A65"/>
    <w:rsid w:val="009234A0"/>
    <w:rsid w:val="009239F2"/>
    <w:rsid w:val="00923E58"/>
    <w:rsid w:val="009268F1"/>
    <w:rsid w:val="009273F2"/>
    <w:rsid w:val="009276BF"/>
    <w:rsid w:val="009305EB"/>
    <w:rsid w:val="0093165C"/>
    <w:rsid w:val="0093257E"/>
    <w:rsid w:val="009326AF"/>
    <w:rsid w:val="00932935"/>
    <w:rsid w:val="0093506C"/>
    <w:rsid w:val="009420E6"/>
    <w:rsid w:val="00942826"/>
    <w:rsid w:val="0094640E"/>
    <w:rsid w:val="00946F16"/>
    <w:rsid w:val="009507CD"/>
    <w:rsid w:val="00950BDE"/>
    <w:rsid w:val="00952695"/>
    <w:rsid w:val="00953C10"/>
    <w:rsid w:val="00954FDB"/>
    <w:rsid w:val="00961822"/>
    <w:rsid w:val="00964686"/>
    <w:rsid w:val="00964C49"/>
    <w:rsid w:val="00967D81"/>
    <w:rsid w:val="00970C24"/>
    <w:rsid w:val="009712E9"/>
    <w:rsid w:val="00973185"/>
    <w:rsid w:val="00974A22"/>
    <w:rsid w:val="00976B68"/>
    <w:rsid w:val="00977355"/>
    <w:rsid w:val="009800B7"/>
    <w:rsid w:val="009800BB"/>
    <w:rsid w:val="009820D0"/>
    <w:rsid w:val="00982946"/>
    <w:rsid w:val="0098406D"/>
    <w:rsid w:val="00986062"/>
    <w:rsid w:val="00987C25"/>
    <w:rsid w:val="00991B2C"/>
    <w:rsid w:val="00994878"/>
    <w:rsid w:val="009955A3"/>
    <w:rsid w:val="00995E31"/>
    <w:rsid w:val="009968ED"/>
    <w:rsid w:val="009970D8"/>
    <w:rsid w:val="009A1CAE"/>
    <w:rsid w:val="009A39E0"/>
    <w:rsid w:val="009A47EE"/>
    <w:rsid w:val="009A4A4A"/>
    <w:rsid w:val="009A5D25"/>
    <w:rsid w:val="009B09C3"/>
    <w:rsid w:val="009B1DE7"/>
    <w:rsid w:val="009B26E3"/>
    <w:rsid w:val="009B31F6"/>
    <w:rsid w:val="009B3850"/>
    <w:rsid w:val="009B3A12"/>
    <w:rsid w:val="009B3C5F"/>
    <w:rsid w:val="009B4C4B"/>
    <w:rsid w:val="009B4E4C"/>
    <w:rsid w:val="009B5CD7"/>
    <w:rsid w:val="009B6284"/>
    <w:rsid w:val="009B7960"/>
    <w:rsid w:val="009C12A0"/>
    <w:rsid w:val="009C4DF4"/>
    <w:rsid w:val="009D1F61"/>
    <w:rsid w:val="009D2450"/>
    <w:rsid w:val="009D2B5B"/>
    <w:rsid w:val="009D6AB6"/>
    <w:rsid w:val="009D781B"/>
    <w:rsid w:val="009E0A9D"/>
    <w:rsid w:val="009E0FEC"/>
    <w:rsid w:val="009E5469"/>
    <w:rsid w:val="009E594B"/>
    <w:rsid w:val="009E6717"/>
    <w:rsid w:val="009E6807"/>
    <w:rsid w:val="009E69F0"/>
    <w:rsid w:val="009E6DDA"/>
    <w:rsid w:val="009F2150"/>
    <w:rsid w:val="009F2FF9"/>
    <w:rsid w:val="009F390C"/>
    <w:rsid w:val="009F5128"/>
    <w:rsid w:val="00A0016F"/>
    <w:rsid w:val="00A0042F"/>
    <w:rsid w:val="00A00AA5"/>
    <w:rsid w:val="00A01687"/>
    <w:rsid w:val="00A037EA"/>
    <w:rsid w:val="00A055AD"/>
    <w:rsid w:val="00A070AA"/>
    <w:rsid w:val="00A101E1"/>
    <w:rsid w:val="00A101F7"/>
    <w:rsid w:val="00A10617"/>
    <w:rsid w:val="00A11391"/>
    <w:rsid w:val="00A11806"/>
    <w:rsid w:val="00A124FE"/>
    <w:rsid w:val="00A12922"/>
    <w:rsid w:val="00A15031"/>
    <w:rsid w:val="00A16054"/>
    <w:rsid w:val="00A222FA"/>
    <w:rsid w:val="00A26E6E"/>
    <w:rsid w:val="00A31426"/>
    <w:rsid w:val="00A3260D"/>
    <w:rsid w:val="00A3317F"/>
    <w:rsid w:val="00A33883"/>
    <w:rsid w:val="00A34696"/>
    <w:rsid w:val="00A35343"/>
    <w:rsid w:val="00A362BD"/>
    <w:rsid w:val="00A36DED"/>
    <w:rsid w:val="00A417EA"/>
    <w:rsid w:val="00A422F3"/>
    <w:rsid w:val="00A43781"/>
    <w:rsid w:val="00A437A0"/>
    <w:rsid w:val="00A43DF0"/>
    <w:rsid w:val="00A44C07"/>
    <w:rsid w:val="00A454B9"/>
    <w:rsid w:val="00A45AD3"/>
    <w:rsid w:val="00A46421"/>
    <w:rsid w:val="00A46AE9"/>
    <w:rsid w:val="00A478C3"/>
    <w:rsid w:val="00A53A65"/>
    <w:rsid w:val="00A54FEA"/>
    <w:rsid w:val="00A61961"/>
    <w:rsid w:val="00A6249D"/>
    <w:rsid w:val="00A62829"/>
    <w:rsid w:val="00A62A8E"/>
    <w:rsid w:val="00A66C25"/>
    <w:rsid w:val="00A74F67"/>
    <w:rsid w:val="00A77D44"/>
    <w:rsid w:val="00A80927"/>
    <w:rsid w:val="00A81A70"/>
    <w:rsid w:val="00A823A3"/>
    <w:rsid w:val="00A82EB6"/>
    <w:rsid w:val="00A8481B"/>
    <w:rsid w:val="00A90B63"/>
    <w:rsid w:val="00A90E1E"/>
    <w:rsid w:val="00A91AE8"/>
    <w:rsid w:val="00A95B77"/>
    <w:rsid w:val="00A96D4E"/>
    <w:rsid w:val="00AA4BF1"/>
    <w:rsid w:val="00AA5CC8"/>
    <w:rsid w:val="00AA60E8"/>
    <w:rsid w:val="00AB26A4"/>
    <w:rsid w:val="00AB6480"/>
    <w:rsid w:val="00AC0B09"/>
    <w:rsid w:val="00AC6ADE"/>
    <w:rsid w:val="00AD0855"/>
    <w:rsid w:val="00AD12AD"/>
    <w:rsid w:val="00AD3C87"/>
    <w:rsid w:val="00AD759C"/>
    <w:rsid w:val="00AD7BDC"/>
    <w:rsid w:val="00AE1DAE"/>
    <w:rsid w:val="00AE26BC"/>
    <w:rsid w:val="00AE2B29"/>
    <w:rsid w:val="00AE2E7F"/>
    <w:rsid w:val="00AE312B"/>
    <w:rsid w:val="00AE4229"/>
    <w:rsid w:val="00AE512E"/>
    <w:rsid w:val="00AE65AB"/>
    <w:rsid w:val="00AF2BCB"/>
    <w:rsid w:val="00AF3C19"/>
    <w:rsid w:val="00AF43ED"/>
    <w:rsid w:val="00AF49CE"/>
    <w:rsid w:val="00AF4B7D"/>
    <w:rsid w:val="00B00F2A"/>
    <w:rsid w:val="00B01035"/>
    <w:rsid w:val="00B02746"/>
    <w:rsid w:val="00B027D5"/>
    <w:rsid w:val="00B035B4"/>
    <w:rsid w:val="00B03841"/>
    <w:rsid w:val="00B1068B"/>
    <w:rsid w:val="00B11CEC"/>
    <w:rsid w:val="00B138E4"/>
    <w:rsid w:val="00B14AD3"/>
    <w:rsid w:val="00B15752"/>
    <w:rsid w:val="00B15C97"/>
    <w:rsid w:val="00B16ACF"/>
    <w:rsid w:val="00B20F96"/>
    <w:rsid w:val="00B212C7"/>
    <w:rsid w:val="00B22521"/>
    <w:rsid w:val="00B2311E"/>
    <w:rsid w:val="00B25787"/>
    <w:rsid w:val="00B3046D"/>
    <w:rsid w:val="00B30EE0"/>
    <w:rsid w:val="00B31500"/>
    <w:rsid w:val="00B32AD2"/>
    <w:rsid w:val="00B3312A"/>
    <w:rsid w:val="00B33D46"/>
    <w:rsid w:val="00B350E3"/>
    <w:rsid w:val="00B3658E"/>
    <w:rsid w:val="00B3741A"/>
    <w:rsid w:val="00B37D53"/>
    <w:rsid w:val="00B42357"/>
    <w:rsid w:val="00B4296B"/>
    <w:rsid w:val="00B43D37"/>
    <w:rsid w:val="00B43EFC"/>
    <w:rsid w:val="00B46230"/>
    <w:rsid w:val="00B46ABB"/>
    <w:rsid w:val="00B51CEA"/>
    <w:rsid w:val="00B53F51"/>
    <w:rsid w:val="00B55DEA"/>
    <w:rsid w:val="00B57654"/>
    <w:rsid w:val="00B578C7"/>
    <w:rsid w:val="00B57978"/>
    <w:rsid w:val="00B60068"/>
    <w:rsid w:val="00B64328"/>
    <w:rsid w:val="00B646BF"/>
    <w:rsid w:val="00B66BC0"/>
    <w:rsid w:val="00B66D9B"/>
    <w:rsid w:val="00B66E6A"/>
    <w:rsid w:val="00B701C9"/>
    <w:rsid w:val="00B709CD"/>
    <w:rsid w:val="00B72906"/>
    <w:rsid w:val="00B73574"/>
    <w:rsid w:val="00B73D8F"/>
    <w:rsid w:val="00B808F8"/>
    <w:rsid w:val="00B832AD"/>
    <w:rsid w:val="00B87E81"/>
    <w:rsid w:val="00B900C9"/>
    <w:rsid w:val="00B9171D"/>
    <w:rsid w:val="00B9320C"/>
    <w:rsid w:val="00BA02A7"/>
    <w:rsid w:val="00BA0684"/>
    <w:rsid w:val="00BA0CE2"/>
    <w:rsid w:val="00BA0D9F"/>
    <w:rsid w:val="00BA2DFF"/>
    <w:rsid w:val="00BA4016"/>
    <w:rsid w:val="00BB0769"/>
    <w:rsid w:val="00BB0E71"/>
    <w:rsid w:val="00BB2013"/>
    <w:rsid w:val="00BB2C44"/>
    <w:rsid w:val="00BB4AEB"/>
    <w:rsid w:val="00BB59ED"/>
    <w:rsid w:val="00BB7F36"/>
    <w:rsid w:val="00BC1B27"/>
    <w:rsid w:val="00BC55E0"/>
    <w:rsid w:val="00BC59F9"/>
    <w:rsid w:val="00BC774D"/>
    <w:rsid w:val="00BD075D"/>
    <w:rsid w:val="00BD1537"/>
    <w:rsid w:val="00BD1CB7"/>
    <w:rsid w:val="00BD4CD9"/>
    <w:rsid w:val="00BD502A"/>
    <w:rsid w:val="00BE07D3"/>
    <w:rsid w:val="00BE11E0"/>
    <w:rsid w:val="00BE1EE5"/>
    <w:rsid w:val="00BE281F"/>
    <w:rsid w:val="00BE3BD6"/>
    <w:rsid w:val="00BE5196"/>
    <w:rsid w:val="00BE542B"/>
    <w:rsid w:val="00BE5484"/>
    <w:rsid w:val="00BE6721"/>
    <w:rsid w:val="00BE69B5"/>
    <w:rsid w:val="00BF0799"/>
    <w:rsid w:val="00BF2404"/>
    <w:rsid w:val="00BF313E"/>
    <w:rsid w:val="00BF7EB0"/>
    <w:rsid w:val="00C00BEF"/>
    <w:rsid w:val="00C01231"/>
    <w:rsid w:val="00C014F4"/>
    <w:rsid w:val="00C01639"/>
    <w:rsid w:val="00C01B6B"/>
    <w:rsid w:val="00C02CB6"/>
    <w:rsid w:val="00C041BA"/>
    <w:rsid w:val="00C04D23"/>
    <w:rsid w:val="00C053E5"/>
    <w:rsid w:val="00C14D2B"/>
    <w:rsid w:val="00C16202"/>
    <w:rsid w:val="00C16C34"/>
    <w:rsid w:val="00C17CB5"/>
    <w:rsid w:val="00C20467"/>
    <w:rsid w:val="00C226DB"/>
    <w:rsid w:val="00C22DFD"/>
    <w:rsid w:val="00C248B1"/>
    <w:rsid w:val="00C255F2"/>
    <w:rsid w:val="00C27010"/>
    <w:rsid w:val="00C2740F"/>
    <w:rsid w:val="00C30F99"/>
    <w:rsid w:val="00C31AD5"/>
    <w:rsid w:val="00C35B1F"/>
    <w:rsid w:val="00C35EA9"/>
    <w:rsid w:val="00C40BDA"/>
    <w:rsid w:val="00C416D4"/>
    <w:rsid w:val="00C46BE4"/>
    <w:rsid w:val="00C476F4"/>
    <w:rsid w:val="00C50757"/>
    <w:rsid w:val="00C51BC3"/>
    <w:rsid w:val="00C53181"/>
    <w:rsid w:val="00C534D7"/>
    <w:rsid w:val="00C537C6"/>
    <w:rsid w:val="00C57A0B"/>
    <w:rsid w:val="00C6369A"/>
    <w:rsid w:val="00C63F7C"/>
    <w:rsid w:val="00C66423"/>
    <w:rsid w:val="00C66A07"/>
    <w:rsid w:val="00C66E37"/>
    <w:rsid w:val="00C67255"/>
    <w:rsid w:val="00C6748B"/>
    <w:rsid w:val="00C67BD3"/>
    <w:rsid w:val="00C709B6"/>
    <w:rsid w:val="00C70EE2"/>
    <w:rsid w:val="00C71BA3"/>
    <w:rsid w:val="00C7397A"/>
    <w:rsid w:val="00C73FE9"/>
    <w:rsid w:val="00C756A8"/>
    <w:rsid w:val="00C814EB"/>
    <w:rsid w:val="00C82739"/>
    <w:rsid w:val="00C83385"/>
    <w:rsid w:val="00C85003"/>
    <w:rsid w:val="00C874A0"/>
    <w:rsid w:val="00C908D6"/>
    <w:rsid w:val="00C91DF5"/>
    <w:rsid w:val="00C92FD5"/>
    <w:rsid w:val="00C95B04"/>
    <w:rsid w:val="00CA3EE2"/>
    <w:rsid w:val="00CA546E"/>
    <w:rsid w:val="00CA5E07"/>
    <w:rsid w:val="00CA5E98"/>
    <w:rsid w:val="00CA6BCE"/>
    <w:rsid w:val="00CA7BE3"/>
    <w:rsid w:val="00CA7C2C"/>
    <w:rsid w:val="00CB185D"/>
    <w:rsid w:val="00CB5DB3"/>
    <w:rsid w:val="00CC1474"/>
    <w:rsid w:val="00CC1D19"/>
    <w:rsid w:val="00CC3C11"/>
    <w:rsid w:val="00CC53C8"/>
    <w:rsid w:val="00CC670C"/>
    <w:rsid w:val="00CD2474"/>
    <w:rsid w:val="00CD2F02"/>
    <w:rsid w:val="00CD30FF"/>
    <w:rsid w:val="00CD3B74"/>
    <w:rsid w:val="00CD50D4"/>
    <w:rsid w:val="00CD53CD"/>
    <w:rsid w:val="00CD6B33"/>
    <w:rsid w:val="00CE0457"/>
    <w:rsid w:val="00CE0D02"/>
    <w:rsid w:val="00CE27C5"/>
    <w:rsid w:val="00CE4747"/>
    <w:rsid w:val="00CE5D48"/>
    <w:rsid w:val="00CE643B"/>
    <w:rsid w:val="00CE6DC5"/>
    <w:rsid w:val="00CE6F7C"/>
    <w:rsid w:val="00CE76FF"/>
    <w:rsid w:val="00CF41BB"/>
    <w:rsid w:val="00CF5B05"/>
    <w:rsid w:val="00CF63E8"/>
    <w:rsid w:val="00CF7149"/>
    <w:rsid w:val="00D0160E"/>
    <w:rsid w:val="00D01EB1"/>
    <w:rsid w:val="00D02529"/>
    <w:rsid w:val="00D02AE7"/>
    <w:rsid w:val="00D02E6B"/>
    <w:rsid w:val="00D04DE2"/>
    <w:rsid w:val="00D06BE9"/>
    <w:rsid w:val="00D11351"/>
    <w:rsid w:val="00D113E2"/>
    <w:rsid w:val="00D12167"/>
    <w:rsid w:val="00D12D46"/>
    <w:rsid w:val="00D13D9D"/>
    <w:rsid w:val="00D157AF"/>
    <w:rsid w:val="00D165E7"/>
    <w:rsid w:val="00D16753"/>
    <w:rsid w:val="00D20906"/>
    <w:rsid w:val="00D2185E"/>
    <w:rsid w:val="00D230E1"/>
    <w:rsid w:val="00D250AA"/>
    <w:rsid w:val="00D257EA"/>
    <w:rsid w:val="00D27184"/>
    <w:rsid w:val="00D27378"/>
    <w:rsid w:val="00D32308"/>
    <w:rsid w:val="00D32E0A"/>
    <w:rsid w:val="00D3731F"/>
    <w:rsid w:val="00D37E3B"/>
    <w:rsid w:val="00D4144F"/>
    <w:rsid w:val="00D421D0"/>
    <w:rsid w:val="00D42AD9"/>
    <w:rsid w:val="00D45DF5"/>
    <w:rsid w:val="00D46D54"/>
    <w:rsid w:val="00D47D19"/>
    <w:rsid w:val="00D53EAF"/>
    <w:rsid w:val="00D546B2"/>
    <w:rsid w:val="00D5798B"/>
    <w:rsid w:val="00D62BE3"/>
    <w:rsid w:val="00D63B74"/>
    <w:rsid w:val="00D64A37"/>
    <w:rsid w:val="00D67566"/>
    <w:rsid w:val="00D70ED8"/>
    <w:rsid w:val="00D7391B"/>
    <w:rsid w:val="00D74532"/>
    <w:rsid w:val="00D745B4"/>
    <w:rsid w:val="00D811B9"/>
    <w:rsid w:val="00D82AFC"/>
    <w:rsid w:val="00D843C3"/>
    <w:rsid w:val="00D84800"/>
    <w:rsid w:val="00D84BA8"/>
    <w:rsid w:val="00D86A6A"/>
    <w:rsid w:val="00D87D6E"/>
    <w:rsid w:val="00D90BAF"/>
    <w:rsid w:val="00D91EB6"/>
    <w:rsid w:val="00D9339D"/>
    <w:rsid w:val="00D93452"/>
    <w:rsid w:val="00D93AA4"/>
    <w:rsid w:val="00D95366"/>
    <w:rsid w:val="00D95CD1"/>
    <w:rsid w:val="00D964DA"/>
    <w:rsid w:val="00D97444"/>
    <w:rsid w:val="00D97652"/>
    <w:rsid w:val="00D97BED"/>
    <w:rsid w:val="00DA20E6"/>
    <w:rsid w:val="00DA5FD4"/>
    <w:rsid w:val="00DA66EB"/>
    <w:rsid w:val="00DA6D63"/>
    <w:rsid w:val="00DA6E2C"/>
    <w:rsid w:val="00DB10B9"/>
    <w:rsid w:val="00DB1116"/>
    <w:rsid w:val="00DB1192"/>
    <w:rsid w:val="00DB1847"/>
    <w:rsid w:val="00DB2926"/>
    <w:rsid w:val="00DB4514"/>
    <w:rsid w:val="00DB6205"/>
    <w:rsid w:val="00DB6ADA"/>
    <w:rsid w:val="00DC0543"/>
    <w:rsid w:val="00DC4797"/>
    <w:rsid w:val="00DC5F22"/>
    <w:rsid w:val="00DC6201"/>
    <w:rsid w:val="00DC6AFA"/>
    <w:rsid w:val="00DC703E"/>
    <w:rsid w:val="00DC7D0F"/>
    <w:rsid w:val="00DD0766"/>
    <w:rsid w:val="00DD0E46"/>
    <w:rsid w:val="00DD1DF0"/>
    <w:rsid w:val="00DD20AF"/>
    <w:rsid w:val="00DD234A"/>
    <w:rsid w:val="00DD279A"/>
    <w:rsid w:val="00DD3101"/>
    <w:rsid w:val="00DD75CE"/>
    <w:rsid w:val="00DD7D45"/>
    <w:rsid w:val="00DE26A8"/>
    <w:rsid w:val="00DE312B"/>
    <w:rsid w:val="00DE5493"/>
    <w:rsid w:val="00DE6243"/>
    <w:rsid w:val="00DE6350"/>
    <w:rsid w:val="00DE6BE4"/>
    <w:rsid w:val="00DE6BF4"/>
    <w:rsid w:val="00DF0171"/>
    <w:rsid w:val="00DF20E5"/>
    <w:rsid w:val="00DF22F9"/>
    <w:rsid w:val="00DF3E4B"/>
    <w:rsid w:val="00DF6219"/>
    <w:rsid w:val="00E01EA1"/>
    <w:rsid w:val="00E0319D"/>
    <w:rsid w:val="00E03E6C"/>
    <w:rsid w:val="00E06E32"/>
    <w:rsid w:val="00E106B7"/>
    <w:rsid w:val="00E1106F"/>
    <w:rsid w:val="00E12501"/>
    <w:rsid w:val="00E13202"/>
    <w:rsid w:val="00E14126"/>
    <w:rsid w:val="00E143A1"/>
    <w:rsid w:val="00E14B3B"/>
    <w:rsid w:val="00E209DB"/>
    <w:rsid w:val="00E25C02"/>
    <w:rsid w:val="00E30C9F"/>
    <w:rsid w:val="00E335C4"/>
    <w:rsid w:val="00E347B8"/>
    <w:rsid w:val="00E35D7F"/>
    <w:rsid w:val="00E36A2D"/>
    <w:rsid w:val="00E40B30"/>
    <w:rsid w:val="00E4108D"/>
    <w:rsid w:val="00E41141"/>
    <w:rsid w:val="00E44A59"/>
    <w:rsid w:val="00E44C3B"/>
    <w:rsid w:val="00E4570B"/>
    <w:rsid w:val="00E4734D"/>
    <w:rsid w:val="00E502B3"/>
    <w:rsid w:val="00E504D1"/>
    <w:rsid w:val="00E514FF"/>
    <w:rsid w:val="00E54AB4"/>
    <w:rsid w:val="00E5730E"/>
    <w:rsid w:val="00E57606"/>
    <w:rsid w:val="00E6182A"/>
    <w:rsid w:val="00E61A14"/>
    <w:rsid w:val="00E623F3"/>
    <w:rsid w:val="00E63A60"/>
    <w:rsid w:val="00E63CA3"/>
    <w:rsid w:val="00E63EEB"/>
    <w:rsid w:val="00E67880"/>
    <w:rsid w:val="00E67E46"/>
    <w:rsid w:val="00E7007D"/>
    <w:rsid w:val="00E70138"/>
    <w:rsid w:val="00E7085E"/>
    <w:rsid w:val="00E7328F"/>
    <w:rsid w:val="00E75868"/>
    <w:rsid w:val="00E7628D"/>
    <w:rsid w:val="00E767EE"/>
    <w:rsid w:val="00E81472"/>
    <w:rsid w:val="00E850E5"/>
    <w:rsid w:val="00E85323"/>
    <w:rsid w:val="00E874AC"/>
    <w:rsid w:val="00E87A41"/>
    <w:rsid w:val="00E908FF"/>
    <w:rsid w:val="00E90B78"/>
    <w:rsid w:val="00E91CD1"/>
    <w:rsid w:val="00E91D24"/>
    <w:rsid w:val="00E946C9"/>
    <w:rsid w:val="00E94AE8"/>
    <w:rsid w:val="00E95699"/>
    <w:rsid w:val="00E96527"/>
    <w:rsid w:val="00E9656D"/>
    <w:rsid w:val="00E96E7B"/>
    <w:rsid w:val="00EA1148"/>
    <w:rsid w:val="00EA2130"/>
    <w:rsid w:val="00EA379E"/>
    <w:rsid w:val="00EA39F4"/>
    <w:rsid w:val="00EA3A95"/>
    <w:rsid w:val="00EA4132"/>
    <w:rsid w:val="00EA4B27"/>
    <w:rsid w:val="00EA51AF"/>
    <w:rsid w:val="00EA5C39"/>
    <w:rsid w:val="00EA5F84"/>
    <w:rsid w:val="00EB1DFE"/>
    <w:rsid w:val="00EB28DB"/>
    <w:rsid w:val="00EB3370"/>
    <w:rsid w:val="00EB3788"/>
    <w:rsid w:val="00EB3E4A"/>
    <w:rsid w:val="00EB5963"/>
    <w:rsid w:val="00EB671F"/>
    <w:rsid w:val="00EC0613"/>
    <w:rsid w:val="00EC0C23"/>
    <w:rsid w:val="00EC1280"/>
    <w:rsid w:val="00EC18C8"/>
    <w:rsid w:val="00EC1DB2"/>
    <w:rsid w:val="00EC303C"/>
    <w:rsid w:val="00EC5CC8"/>
    <w:rsid w:val="00ED1422"/>
    <w:rsid w:val="00ED1B95"/>
    <w:rsid w:val="00ED35E0"/>
    <w:rsid w:val="00ED5C05"/>
    <w:rsid w:val="00ED68F0"/>
    <w:rsid w:val="00EE013A"/>
    <w:rsid w:val="00EE119F"/>
    <w:rsid w:val="00EE2F3F"/>
    <w:rsid w:val="00EE4D30"/>
    <w:rsid w:val="00EE4ED9"/>
    <w:rsid w:val="00EF0390"/>
    <w:rsid w:val="00EF1039"/>
    <w:rsid w:val="00EF1A57"/>
    <w:rsid w:val="00EF490E"/>
    <w:rsid w:val="00EF4EF1"/>
    <w:rsid w:val="00EF525C"/>
    <w:rsid w:val="00EF7E52"/>
    <w:rsid w:val="00EF7E99"/>
    <w:rsid w:val="00F003E8"/>
    <w:rsid w:val="00F038A1"/>
    <w:rsid w:val="00F05529"/>
    <w:rsid w:val="00F06552"/>
    <w:rsid w:val="00F07004"/>
    <w:rsid w:val="00F07321"/>
    <w:rsid w:val="00F07A21"/>
    <w:rsid w:val="00F07CDE"/>
    <w:rsid w:val="00F14309"/>
    <w:rsid w:val="00F27EDC"/>
    <w:rsid w:val="00F312DD"/>
    <w:rsid w:val="00F31CF5"/>
    <w:rsid w:val="00F330E4"/>
    <w:rsid w:val="00F34C4C"/>
    <w:rsid w:val="00F361B2"/>
    <w:rsid w:val="00F3676C"/>
    <w:rsid w:val="00F40847"/>
    <w:rsid w:val="00F41780"/>
    <w:rsid w:val="00F44B85"/>
    <w:rsid w:val="00F4576C"/>
    <w:rsid w:val="00F46E68"/>
    <w:rsid w:val="00F52A1F"/>
    <w:rsid w:val="00F55964"/>
    <w:rsid w:val="00F57591"/>
    <w:rsid w:val="00F61289"/>
    <w:rsid w:val="00F61832"/>
    <w:rsid w:val="00F62B83"/>
    <w:rsid w:val="00F646A8"/>
    <w:rsid w:val="00F6470F"/>
    <w:rsid w:val="00F65AF4"/>
    <w:rsid w:val="00F6648D"/>
    <w:rsid w:val="00F679C3"/>
    <w:rsid w:val="00F706C9"/>
    <w:rsid w:val="00F70B49"/>
    <w:rsid w:val="00F70C37"/>
    <w:rsid w:val="00F72184"/>
    <w:rsid w:val="00F723E2"/>
    <w:rsid w:val="00F723EA"/>
    <w:rsid w:val="00F72665"/>
    <w:rsid w:val="00F734E8"/>
    <w:rsid w:val="00F73C72"/>
    <w:rsid w:val="00F753AE"/>
    <w:rsid w:val="00F7607C"/>
    <w:rsid w:val="00F768A7"/>
    <w:rsid w:val="00F7712B"/>
    <w:rsid w:val="00F77C65"/>
    <w:rsid w:val="00F82281"/>
    <w:rsid w:val="00F82681"/>
    <w:rsid w:val="00F82AA8"/>
    <w:rsid w:val="00F83DBE"/>
    <w:rsid w:val="00F85689"/>
    <w:rsid w:val="00F85C4A"/>
    <w:rsid w:val="00F86F2C"/>
    <w:rsid w:val="00F91686"/>
    <w:rsid w:val="00F92FCC"/>
    <w:rsid w:val="00F93FCE"/>
    <w:rsid w:val="00F94349"/>
    <w:rsid w:val="00F94C0A"/>
    <w:rsid w:val="00F969C1"/>
    <w:rsid w:val="00F96CCE"/>
    <w:rsid w:val="00FA03C3"/>
    <w:rsid w:val="00FA076C"/>
    <w:rsid w:val="00FA0B1F"/>
    <w:rsid w:val="00FA0B7E"/>
    <w:rsid w:val="00FA21EE"/>
    <w:rsid w:val="00FA31E7"/>
    <w:rsid w:val="00FA7D91"/>
    <w:rsid w:val="00FB0A32"/>
    <w:rsid w:val="00FB0F39"/>
    <w:rsid w:val="00FB1392"/>
    <w:rsid w:val="00FB1928"/>
    <w:rsid w:val="00FB38F3"/>
    <w:rsid w:val="00FB4D83"/>
    <w:rsid w:val="00FB6C07"/>
    <w:rsid w:val="00FC11A9"/>
    <w:rsid w:val="00FC2BF3"/>
    <w:rsid w:val="00FC6E0D"/>
    <w:rsid w:val="00FC773E"/>
    <w:rsid w:val="00FC7D22"/>
    <w:rsid w:val="00FD583C"/>
    <w:rsid w:val="00FD5C8B"/>
    <w:rsid w:val="00FD7930"/>
    <w:rsid w:val="00FE121B"/>
    <w:rsid w:val="00FE215E"/>
    <w:rsid w:val="00FE2185"/>
    <w:rsid w:val="00FE38EA"/>
    <w:rsid w:val="00FE4863"/>
    <w:rsid w:val="00FE760C"/>
    <w:rsid w:val="00FF0691"/>
    <w:rsid w:val="00FF2704"/>
    <w:rsid w:val="00FF4B9D"/>
    <w:rsid w:val="114325F7"/>
    <w:rsid w:val="18A63E65"/>
    <w:rsid w:val="3D77422A"/>
    <w:rsid w:val="62A34846"/>
    <w:rsid w:val="69AD1FD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6282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A62829"/>
    <w:rPr>
      <w:sz w:val="18"/>
      <w:szCs w:val="18"/>
    </w:rPr>
  </w:style>
  <w:style w:type="paragraph" w:styleId="a4">
    <w:name w:val="footer"/>
    <w:basedOn w:val="a"/>
    <w:link w:val="Char0"/>
    <w:uiPriority w:val="99"/>
    <w:unhideWhenUsed/>
    <w:qFormat/>
    <w:rsid w:val="00A62829"/>
    <w:pPr>
      <w:tabs>
        <w:tab w:val="center" w:pos="4153"/>
        <w:tab w:val="right" w:pos="8306"/>
      </w:tabs>
      <w:snapToGrid w:val="0"/>
      <w:jc w:val="left"/>
    </w:pPr>
    <w:rPr>
      <w:sz w:val="18"/>
      <w:szCs w:val="18"/>
    </w:rPr>
  </w:style>
  <w:style w:type="paragraph" w:styleId="a5">
    <w:name w:val="header"/>
    <w:basedOn w:val="a"/>
    <w:link w:val="Char1"/>
    <w:uiPriority w:val="99"/>
    <w:unhideWhenUsed/>
    <w:rsid w:val="00A62829"/>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39"/>
    <w:qFormat/>
    <w:rsid w:val="00A628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脚 Char"/>
    <w:basedOn w:val="a0"/>
    <w:link w:val="a4"/>
    <w:uiPriority w:val="99"/>
    <w:qFormat/>
    <w:rsid w:val="00A62829"/>
    <w:rPr>
      <w:rFonts w:ascii="Times New Roman" w:eastAsia="宋体" w:hAnsi="Times New Roman" w:cs="Times New Roman"/>
      <w:sz w:val="18"/>
      <w:szCs w:val="18"/>
    </w:rPr>
  </w:style>
  <w:style w:type="character" w:customStyle="1" w:styleId="1">
    <w:name w:val="明显参考1"/>
    <w:basedOn w:val="a0"/>
    <w:uiPriority w:val="32"/>
    <w:qFormat/>
    <w:rsid w:val="00A62829"/>
    <w:rPr>
      <w:b/>
      <w:bCs/>
      <w:smallCaps/>
      <w:color w:val="4F81BD" w:themeColor="accent1"/>
      <w:spacing w:val="5"/>
    </w:rPr>
  </w:style>
  <w:style w:type="paragraph" w:customStyle="1" w:styleId="10">
    <w:name w:val="列出段落1"/>
    <w:basedOn w:val="a"/>
    <w:uiPriority w:val="34"/>
    <w:qFormat/>
    <w:rsid w:val="00A62829"/>
    <w:pPr>
      <w:ind w:firstLineChars="200" w:firstLine="420"/>
    </w:pPr>
  </w:style>
  <w:style w:type="character" w:customStyle="1" w:styleId="font31">
    <w:name w:val="font31"/>
    <w:basedOn w:val="a0"/>
    <w:rsid w:val="00A62829"/>
    <w:rPr>
      <w:rFonts w:ascii="Times New Roman" w:hAnsi="Times New Roman" w:cs="Times New Roman" w:hint="default"/>
      <w:color w:val="000000"/>
      <w:sz w:val="21"/>
      <w:szCs w:val="21"/>
      <w:u w:val="none"/>
    </w:rPr>
  </w:style>
  <w:style w:type="character" w:customStyle="1" w:styleId="font01">
    <w:name w:val="font01"/>
    <w:basedOn w:val="a0"/>
    <w:rsid w:val="00A62829"/>
    <w:rPr>
      <w:rFonts w:ascii="宋体" w:eastAsia="宋体" w:hAnsi="宋体" w:cs="宋体" w:hint="eastAsia"/>
      <w:color w:val="000000"/>
      <w:sz w:val="21"/>
      <w:szCs w:val="21"/>
      <w:u w:val="none"/>
    </w:rPr>
  </w:style>
  <w:style w:type="character" w:customStyle="1" w:styleId="Char">
    <w:name w:val="批注框文本 Char"/>
    <w:basedOn w:val="a0"/>
    <w:link w:val="a3"/>
    <w:uiPriority w:val="99"/>
    <w:semiHidden/>
    <w:rsid w:val="00A62829"/>
    <w:rPr>
      <w:kern w:val="2"/>
      <w:sz w:val="18"/>
      <w:szCs w:val="18"/>
    </w:rPr>
  </w:style>
  <w:style w:type="character" w:customStyle="1" w:styleId="Char1">
    <w:name w:val="页眉 Char"/>
    <w:basedOn w:val="a0"/>
    <w:link w:val="a5"/>
    <w:uiPriority w:val="99"/>
    <w:rsid w:val="00A62829"/>
    <w:rPr>
      <w:kern w:val="2"/>
      <w:sz w:val="18"/>
      <w:szCs w:val="18"/>
    </w:rPr>
  </w:style>
  <w:style w:type="character" w:customStyle="1" w:styleId="font21">
    <w:name w:val="font21"/>
    <w:basedOn w:val="a0"/>
    <w:qFormat/>
    <w:rsid w:val="00A62829"/>
    <w:rPr>
      <w:rFonts w:ascii="Times New Roman" w:hAnsi="Times New Roman" w:cs="Times New Roman" w:hint="default"/>
      <w:color w:val="000000"/>
      <w:sz w:val="21"/>
      <w:szCs w:val="21"/>
      <w:u w:val="none"/>
    </w:rPr>
  </w:style>
  <w:style w:type="character" w:customStyle="1" w:styleId="font41">
    <w:name w:val="font41"/>
    <w:basedOn w:val="a0"/>
    <w:rsid w:val="00A62829"/>
    <w:rPr>
      <w:rFonts w:ascii="宋体" w:eastAsia="宋体" w:hAnsi="宋体" w:cs="宋体" w:hint="eastAsia"/>
      <w:color w:val="000000"/>
      <w:sz w:val="21"/>
      <w:szCs w:val="21"/>
      <w:u w:val="none"/>
    </w:rPr>
  </w:style>
  <w:style w:type="character" w:customStyle="1" w:styleId="font11">
    <w:name w:val="font11"/>
    <w:basedOn w:val="a0"/>
    <w:qFormat/>
    <w:rsid w:val="00A62829"/>
    <w:rPr>
      <w:rFonts w:ascii="宋体" w:eastAsia="宋体" w:hAnsi="宋体" w:cs="宋体" w:hint="eastAsia"/>
      <w:color w:val="000000"/>
      <w:sz w:val="21"/>
      <w:szCs w:val="21"/>
      <w:u w:val="non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19</Pages>
  <Words>1684</Words>
  <Characters>9603</Characters>
  <Application>Microsoft Office Word</Application>
  <DocSecurity>0</DocSecurity>
  <Lines>80</Lines>
  <Paragraphs>22</Paragraphs>
  <ScaleCrop>false</ScaleCrop>
  <Company>微软中国</Company>
  <LinksUpToDate>false</LinksUpToDate>
  <CharactersWithSpaces>11265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oempc</dc:creator>
  <cp:lastModifiedBy>SkyUN.Org</cp:lastModifiedBy>
  <cp:revision>70</cp:revision>
  <dcterms:created xsi:type="dcterms:W3CDTF">2016-11-29T12:34:00Z</dcterms:created>
  <dcterms:modified xsi:type="dcterms:W3CDTF">2016-12-05T05:36:00Z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