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1D" w:rsidRPr="006B08D8" w:rsidRDefault="00817F1D" w:rsidP="00FE215E">
      <w:pPr>
        <w:adjustRightInd w:val="0"/>
        <w:snapToGrid w:val="0"/>
        <w:jc w:val="center"/>
        <w:rPr>
          <w:rFonts w:ascii="微软雅黑" w:eastAsia="微软雅黑" w:hAnsi="微软雅黑"/>
          <w:color w:val="000000"/>
          <w:sz w:val="40"/>
          <w:szCs w:val="40"/>
        </w:rPr>
      </w:pPr>
      <w:r w:rsidRPr="006B08D8">
        <w:rPr>
          <w:rFonts w:ascii="微软雅黑" w:eastAsia="微软雅黑" w:hAnsi="微软雅黑" w:cs="微软雅黑" w:hint="eastAsia"/>
          <w:color w:val="000000"/>
          <w:sz w:val="40"/>
          <w:szCs w:val="40"/>
        </w:rPr>
        <w:t>山东大学材料物理专业人才培养状况年度报告</w:t>
      </w:r>
    </w:p>
    <w:p w:rsidR="00817F1D" w:rsidRPr="006B08D8" w:rsidRDefault="00817F1D" w:rsidP="00FE215E">
      <w:pPr>
        <w:adjustRightInd w:val="0"/>
        <w:snapToGrid w:val="0"/>
        <w:jc w:val="center"/>
        <w:rPr>
          <w:rFonts w:ascii="微软雅黑" w:eastAsia="微软雅黑" w:hAnsi="微软雅黑"/>
          <w:color w:val="000000"/>
          <w:sz w:val="40"/>
          <w:szCs w:val="40"/>
        </w:rPr>
      </w:pPr>
      <w:r w:rsidRPr="006B08D8">
        <w:rPr>
          <w:rFonts w:ascii="微软雅黑" w:eastAsia="微软雅黑" w:hAnsi="微软雅黑" w:cs="微软雅黑" w:hint="eastAsia"/>
          <w:color w:val="000000"/>
          <w:sz w:val="40"/>
          <w:szCs w:val="40"/>
        </w:rPr>
        <w:t>（</w:t>
      </w:r>
      <w:r w:rsidRPr="006B08D8">
        <w:rPr>
          <w:rFonts w:ascii="微软雅黑" w:eastAsia="微软雅黑" w:hAnsi="微软雅黑" w:cs="微软雅黑"/>
          <w:color w:val="000000"/>
          <w:sz w:val="40"/>
          <w:szCs w:val="40"/>
        </w:rPr>
        <w:t>2016</w:t>
      </w:r>
      <w:r w:rsidRPr="006B08D8">
        <w:rPr>
          <w:rFonts w:ascii="微软雅黑" w:eastAsia="微软雅黑" w:hAnsi="微软雅黑" w:cs="微软雅黑" w:hint="eastAsia"/>
          <w:color w:val="000000"/>
          <w:sz w:val="40"/>
          <w:szCs w:val="40"/>
        </w:rPr>
        <w:t>年）</w:t>
      </w:r>
    </w:p>
    <w:p w:rsidR="00817F1D" w:rsidRPr="006B08D8" w:rsidRDefault="00817F1D" w:rsidP="00FE215E">
      <w:pPr>
        <w:adjustRightInd w:val="0"/>
        <w:snapToGrid w:val="0"/>
        <w:jc w:val="center"/>
        <w:rPr>
          <w:rFonts w:ascii="微软雅黑" w:eastAsia="微软雅黑" w:hAnsi="微软雅黑"/>
          <w:color w:val="000000"/>
          <w:sz w:val="40"/>
          <w:szCs w:val="40"/>
        </w:rPr>
      </w:pPr>
    </w:p>
    <w:p w:rsidR="00817F1D" w:rsidRPr="006B08D8" w:rsidRDefault="00817F1D" w:rsidP="00F75717">
      <w:pPr>
        <w:pStyle w:val="aa"/>
        <w:spacing w:beforeLines="50" w:before="156" w:afterLines="50" w:after="156"/>
        <w:ind w:firstLineChars="50" w:firstLine="141"/>
        <w:jc w:val="left"/>
        <w:rPr>
          <w:rFonts w:ascii="黑体" w:eastAsia="黑体" w:hAnsi="黑体"/>
          <w:color w:val="000000"/>
          <w:sz w:val="28"/>
          <w:szCs w:val="28"/>
        </w:rPr>
      </w:pPr>
      <w:r w:rsidRPr="006B08D8">
        <w:rPr>
          <w:rFonts w:ascii="黑体" w:eastAsia="黑体" w:hAnsi="黑体" w:hint="eastAsia"/>
          <w:color w:val="000000"/>
          <w:sz w:val="28"/>
          <w:szCs w:val="28"/>
        </w:rPr>
        <w:t>一、人才培养目标</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本专业以培养厚基础、宽口径、重创新、高素质的复合型人才为目标，培养具有高尚道德、健康心身，有创新精神和责任感，具备材料物理相关的基本知识和基本技能，具有良好的团队协作能力和独立开展学术研究工作能力，能在材料科学与工程及其相关领域从事跨学科科学研究、技术开发及其相关工作的材料学科高级专门人才。</w:t>
      </w:r>
    </w:p>
    <w:p w:rsidR="00817F1D" w:rsidRPr="006B08D8" w:rsidRDefault="00817F1D" w:rsidP="00F75717">
      <w:pPr>
        <w:pStyle w:val="aa"/>
        <w:spacing w:beforeLines="50" w:before="156" w:afterLines="50" w:after="156"/>
        <w:ind w:firstLineChars="50" w:firstLine="141"/>
        <w:jc w:val="left"/>
        <w:rPr>
          <w:rFonts w:ascii="黑体" w:eastAsia="黑体" w:hAnsi="黑体"/>
          <w:color w:val="000000"/>
          <w:sz w:val="28"/>
          <w:szCs w:val="28"/>
        </w:rPr>
      </w:pPr>
      <w:r w:rsidRPr="006B08D8">
        <w:rPr>
          <w:rFonts w:ascii="黑体" w:eastAsia="黑体" w:hAnsi="黑体" w:hint="eastAsia"/>
          <w:color w:val="000000"/>
          <w:sz w:val="28"/>
          <w:szCs w:val="28"/>
        </w:rPr>
        <w:t>二、培养能力</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（一）专业设置情况</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专业设置情况，其中包括专业优化情况，是否属于品牌、特色专业、人才培养模式创新试验区及科教协同育人行动计划等。</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材料物理专业是校级工科基地班，是人才培养模式创新试验区试点班级。</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（二）在校生规模</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截止</w:t>
      </w:r>
      <w:r w:rsidRPr="006B08D8">
        <w:rPr>
          <w:rFonts w:eastAsia="仿宋_GB2312"/>
          <w:color w:val="000000"/>
          <w:sz w:val="24"/>
          <w:szCs w:val="24"/>
        </w:rPr>
        <w:t xml:space="preserve"> 11</w:t>
      </w:r>
      <w:r w:rsidRPr="006B08D8">
        <w:rPr>
          <w:rFonts w:eastAsia="仿宋_GB2312" w:cs="仿宋_GB2312" w:hint="eastAsia"/>
          <w:color w:val="000000"/>
          <w:sz w:val="24"/>
          <w:szCs w:val="24"/>
        </w:rPr>
        <w:t>月底，共有本科在校生</w:t>
      </w:r>
      <w:r w:rsidRPr="006B08D8">
        <w:rPr>
          <w:rFonts w:eastAsia="仿宋_GB2312"/>
          <w:color w:val="000000"/>
          <w:sz w:val="24"/>
          <w:szCs w:val="24"/>
        </w:rPr>
        <w:t>66</w:t>
      </w:r>
      <w:r w:rsidRPr="006B08D8">
        <w:rPr>
          <w:rFonts w:eastAsia="仿宋_GB2312" w:cs="仿宋_GB2312" w:hint="eastAsia"/>
          <w:color w:val="000000"/>
          <w:sz w:val="24"/>
          <w:szCs w:val="24"/>
        </w:rPr>
        <w:t>人。</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4"/>
        <w:gridCol w:w="1164"/>
        <w:gridCol w:w="1165"/>
        <w:gridCol w:w="1164"/>
        <w:gridCol w:w="1164"/>
        <w:gridCol w:w="1165"/>
        <w:gridCol w:w="1164"/>
        <w:gridCol w:w="1165"/>
      </w:tblGrid>
      <w:tr w:rsidR="00B75BCF" w:rsidRPr="006B08D8">
        <w:tc>
          <w:tcPr>
            <w:tcW w:w="6986" w:type="dxa"/>
            <w:gridSpan w:val="6"/>
            <w:vAlign w:val="center"/>
          </w:tcPr>
          <w:p w:rsidR="00817F1D" w:rsidRPr="006B08D8" w:rsidRDefault="00817F1D" w:rsidP="00F75717">
            <w:pPr>
              <w:adjustRightInd w:val="0"/>
              <w:snapToGrid w:val="0"/>
              <w:spacing w:before="100" w:beforeAutospacing="1" w:after="100" w:afterAutospacing="1"/>
              <w:ind w:firstLineChars="177" w:firstLine="372"/>
              <w:rPr>
                <w:rFonts w:ascii="仿宋_GB2312" w:eastAsia="仿宋_GB2312" w:hAnsi="宋体"/>
                <w:color w:val="000000"/>
              </w:rPr>
            </w:pPr>
            <w:r w:rsidRPr="006B08D8">
              <w:rPr>
                <w:rFonts w:ascii="仿宋_GB2312" w:eastAsia="仿宋_GB2312" w:hAnsi="宋体" w:cs="仿宋_GB2312" w:hint="eastAsia"/>
                <w:color w:val="000000"/>
              </w:rPr>
              <w:t>在校生数（人）</w:t>
            </w:r>
          </w:p>
        </w:tc>
        <w:tc>
          <w:tcPr>
            <w:tcW w:w="2329" w:type="dxa"/>
            <w:gridSpan w:val="2"/>
            <w:vAlign w:val="center"/>
          </w:tcPr>
          <w:p w:rsidR="00817F1D" w:rsidRPr="006B08D8" w:rsidRDefault="00817F1D" w:rsidP="00F75717">
            <w:pPr>
              <w:adjustRightInd w:val="0"/>
              <w:snapToGrid w:val="0"/>
              <w:spacing w:before="100" w:beforeAutospacing="1" w:after="100" w:afterAutospacing="1"/>
              <w:ind w:firstLineChars="177" w:firstLine="372"/>
              <w:rPr>
                <w:rFonts w:ascii="仿宋_GB2312" w:eastAsia="仿宋_GB2312" w:hAnsi="宋体"/>
                <w:color w:val="000000"/>
              </w:rPr>
            </w:pPr>
            <w:r w:rsidRPr="006B08D8">
              <w:rPr>
                <w:rFonts w:ascii="仿宋_GB2312" w:eastAsia="仿宋_GB2312" w:hAnsi="宋体" w:cs="仿宋_GB2312" w:hint="eastAsia"/>
                <w:color w:val="000000"/>
              </w:rPr>
              <w:t>转专业</w:t>
            </w:r>
          </w:p>
        </w:tc>
      </w:tr>
      <w:tr w:rsidR="00B75BCF" w:rsidRPr="006B08D8">
        <w:tc>
          <w:tcPr>
            <w:tcW w:w="1164" w:type="dxa"/>
            <w:vAlign w:val="center"/>
          </w:tcPr>
          <w:p w:rsidR="00817F1D" w:rsidRPr="006B08D8" w:rsidRDefault="00817F1D" w:rsidP="00F75717">
            <w:pPr>
              <w:adjustRightInd w:val="0"/>
              <w:snapToGrid w:val="0"/>
              <w:spacing w:before="100" w:beforeAutospacing="1" w:after="100" w:afterAutospacing="1"/>
              <w:ind w:firstLineChars="177" w:firstLine="372"/>
              <w:rPr>
                <w:rFonts w:ascii="仿宋_GB2312" w:eastAsia="仿宋_GB2312" w:hAnsi="宋体"/>
                <w:color w:val="000000"/>
              </w:rPr>
            </w:pPr>
            <w:r w:rsidRPr="006B08D8">
              <w:rPr>
                <w:rFonts w:ascii="仿宋_GB2312" w:eastAsia="仿宋_GB2312" w:hAnsi="宋体" w:cs="仿宋_GB2312" w:hint="eastAsia"/>
                <w:color w:val="000000"/>
              </w:rPr>
              <w:t>总计</w:t>
            </w:r>
          </w:p>
        </w:tc>
        <w:tc>
          <w:tcPr>
            <w:tcW w:w="1164" w:type="dxa"/>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一年级</w:t>
            </w:r>
          </w:p>
        </w:tc>
        <w:tc>
          <w:tcPr>
            <w:tcW w:w="1165" w:type="dxa"/>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二年级</w:t>
            </w:r>
          </w:p>
        </w:tc>
        <w:tc>
          <w:tcPr>
            <w:tcW w:w="1164" w:type="dxa"/>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三年级</w:t>
            </w:r>
          </w:p>
        </w:tc>
        <w:tc>
          <w:tcPr>
            <w:tcW w:w="1164" w:type="dxa"/>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四年级</w:t>
            </w:r>
          </w:p>
        </w:tc>
        <w:tc>
          <w:tcPr>
            <w:tcW w:w="1165" w:type="dxa"/>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五年级及以上</w:t>
            </w:r>
          </w:p>
        </w:tc>
        <w:tc>
          <w:tcPr>
            <w:tcW w:w="1164" w:type="dxa"/>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转入人数</w:t>
            </w:r>
          </w:p>
        </w:tc>
        <w:tc>
          <w:tcPr>
            <w:tcW w:w="1165" w:type="dxa"/>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转出人数</w:t>
            </w:r>
          </w:p>
        </w:tc>
      </w:tr>
      <w:tr w:rsidR="00B75BCF" w:rsidRPr="006B08D8">
        <w:tc>
          <w:tcPr>
            <w:tcW w:w="1164" w:type="dxa"/>
            <w:vAlign w:val="center"/>
          </w:tcPr>
          <w:p w:rsidR="00817F1D" w:rsidRPr="006B08D8" w:rsidRDefault="00817F1D" w:rsidP="000673BB">
            <w:pPr>
              <w:adjustRightInd w:val="0"/>
              <w:snapToGrid w:val="0"/>
              <w:jc w:val="center"/>
              <w:rPr>
                <w:rFonts w:ascii="仿宋" w:eastAsia="仿宋" w:hAnsi="仿宋"/>
                <w:color w:val="000000"/>
                <w:sz w:val="24"/>
                <w:szCs w:val="24"/>
              </w:rPr>
            </w:pPr>
          </w:p>
        </w:tc>
        <w:tc>
          <w:tcPr>
            <w:tcW w:w="1164" w:type="dxa"/>
            <w:vAlign w:val="center"/>
          </w:tcPr>
          <w:p w:rsidR="00817F1D" w:rsidRPr="006B08D8" w:rsidRDefault="00817F1D" w:rsidP="000673BB">
            <w:pPr>
              <w:adjustRightInd w:val="0"/>
              <w:snapToGrid w:val="0"/>
              <w:jc w:val="center"/>
              <w:rPr>
                <w:rFonts w:ascii="仿宋" w:eastAsia="仿宋" w:hAnsi="仿宋"/>
                <w:color w:val="000000"/>
                <w:sz w:val="24"/>
                <w:szCs w:val="24"/>
              </w:rPr>
            </w:pPr>
          </w:p>
        </w:tc>
        <w:tc>
          <w:tcPr>
            <w:tcW w:w="1165" w:type="dxa"/>
            <w:vAlign w:val="center"/>
          </w:tcPr>
          <w:p w:rsidR="00817F1D" w:rsidRPr="006B08D8" w:rsidRDefault="00817F1D" w:rsidP="000673BB">
            <w:pPr>
              <w:adjustRightInd w:val="0"/>
              <w:snapToGrid w:val="0"/>
              <w:jc w:val="center"/>
              <w:rPr>
                <w:rFonts w:ascii="仿宋" w:eastAsia="仿宋" w:hAnsi="仿宋" w:cs="仿宋"/>
                <w:color w:val="000000"/>
                <w:sz w:val="24"/>
                <w:szCs w:val="24"/>
              </w:rPr>
            </w:pPr>
            <w:r w:rsidRPr="006B08D8">
              <w:rPr>
                <w:rFonts w:ascii="仿宋" w:eastAsia="仿宋" w:hAnsi="仿宋" w:cs="仿宋"/>
                <w:color w:val="000000"/>
                <w:sz w:val="24"/>
                <w:szCs w:val="24"/>
              </w:rPr>
              <w:t>25</w:t>
            </w:r>
          </w:p>
        </w:tc>
        <w:tc>
          <w:tcPr>
            <w:tcW w:w="1164" w:type="dxa"/>
            <w:vAlign w:val="center"/>
          </w:tcPr>
          <w:p w:rsidR="00817F1D" w:rsidRPr="006B08D8" w:rsidRDefault="00817F1D" w:rsidP="000673BB">
            <w:pPr>
              <w:adjustRightInd w:val="0"/>
              <w:snapToGrid w:val="0"/>
              <w:jc w:val="center"/>
              <w:rPr>
                <w:rFonts w:ascii="仿宋" w:eastAsia="仿宋" w:hAnsi="仿宋" w:cs="仿宋"/>
                <w:color w:val="000000"/>
                <w:sz w:val="24"/>
                <w:szCs w:val="24"/>
              </w:rPr>
            </w:pPr>
            <w:r w:rsidRPr="006B08D8">
              <w:rPr>
                <w:rFonts w:ascii="仿宋" w:eastAsia="仿宋" w:hAnsi="仿宋" w:cs="仿宋"/>
                <w:color w:val="000000"/>
                <w:sz w:val="24"/>
                <w:szCs w:val="24"/>
              </w:rPr>
              <w:t>6</w:t>
            </w:r>
          </w:p>
        </w:tc>
        <w:tc>
          <w:tcPr>
            <w:tcW w:w="1164" w:type="dxa"/>
            <w:vAlign w:val="center"/>
          </w:tcPr>
          <w:p w:rsidR="00817F1D" w:rsidRPr="006B08D8" w:rsidRDefault="00817F1D" w:rsidP="000673BB">
            <w:pPr>
              <w:adjustRightInd w:val="0"/>
              <w:snapToGrid w:val="0"/>
              <w:jc w:val="center"/>
              <w:rPr>
                <w:rFonts w:ascii="仿宋" w:eastAsia="仿宋" w:hAnsi="仿宋" w:cs="仿宋"/>
                <w:color w:val="000000"/>
                <w:sz w:val="24"/>
                <w:szCs w:val="24"/>
              </w:rPr>
            </w:pPr>
            <w:r w:rsidRPr="006B08D8">
              <w:rPr>
                <w:rFonts w:ascii="仿宋" w:eastAsia="仿宋" w:hAnsi="仿宋" w:cs="仿宋"/>
                <w:color w:val="000000"/>
                <w:sz w:val="24"/>
                <w:szCs w:val="24"/>
              </w:rPr>
              <w:t>35</w:t>
            </w:r>
          </w:p>
        </w:tc>
        <w:tc>
          <w:tcPr>
            <w:tcW w:w="1165" w:type="dxa"/>
            <w:vAlign w:val="center"/>
          </w:tcPr>
          <w:p w:rsidR="00817F1D" w:rsidRPr="006B08D8" w:rsidRDefault="00817F1D" w:rsidP="000673BB">
            <w:pPr>
              <w:adjustRightInd w:val="0"/>
              <w:snapToGrid w:val="0"/>
              <w:jc w:val="center"/>
              <w:rPr>
                <w:rFonts w:ascii="仿宋" w:eastAsia="仿宋" w:hAnsi="仿宋" w:cs="仿宋"/>
                <w:color w:val="000000"/>
                <w:sz w:val="24"/>
                <w:szCs w:val="24"/>
              </w:rPr>
            </w:pPr>
          </w:p>
        </w:tc>
        <w:tc>
          <w:tcPr>
            <w:tcW w:w="1164" w:type="dxa"/>
            <w:vAlign w:val="center"/>
          </w:tcPr>
          <w:p w:rsidR="00817F1D" w:rsidRPr="006B08D8" w:rsidRDefault="00817F1D" w:rsidP="000673BB">
            <w:pPr>
              <w:adjustRightInd w:val="0"/>
              <w:snapToGrid w:val="0"/>
              <w:jc w:val="center"/>
              <w:rPr>
                <w:rFonts w:ascii="仿宋" w:eastAsia="仿宋" w:hAnsi="仿宋" w:cs="仿宋"/>
                <w:color w:val="000000"/>
                <w:sz w:val="24"/>
                <w:szCs w:val="24"/>
              </w:rPr>
            </w:pPr>
            <w:r w:rsidRPr="006B08D8">
              <w:rPr>
                <w:rFonts w:ascii="仿宋" w:eastAsia="仿宋" w:hAnsi="仿宋" w:cs="仿宋"/>
                <w:color w:val="000000"/>
                <w:sz w:val="24"/>
                <w:szCs w:val="24"/>
              </w:rPr>
              <w:t>0</w:t>
            </w:r>
          </w:p>
        </w:tc>
        <w:tc>
          <w:tcPr>
            <w:tcW w:w="1165" w:type="dxa"/>
            <w:vAlign w:val="center"/>
          </w:tcPr>
          <w:p w:rsidR="00817F1D" w:rsidRPr="006B08D8" w:rsidRDefault="00817F1D" w:rsidP="000673BB">
            <w:pPr>
              <w:adjustRightInd w:val="0"/>
              <w:snapToGrid w:val="0"/>
              <w:jc w:val="center"/>
              <w:rPr>
                <w:rFonts w:ascii="仿宋" w:eastAsia="仿宋" w:hAnsi="仿宋" w:cs="仿宋"/>
                <w:color w:val="000000"/>
                <w:sz w:val="24"/>
                <w:szCs w:val="24"/>
              </w:rPr>
            </w:pPr>
            <w:r w:rsidRPr="006B08D8">
              <w:rPr>
                <w:rFonts w:ascii="仿宋" w:eastAsia="仿宋" w:hAnsi="仿宋" w:cs="仿宋"/>
                <w:color w:val="000000"/>
                <w:sz w:val="24"/>
                <w:szCs w:val="24"/>
              </w:rPr>
              <w:t>25</w:t>
            </w:r>
          </w:p>
        </w:tc>
      </w:tr>
    </w:tbl>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（三）课程设置情况</w:t>
      </w:r>
    </w:p>
    <w:p w:rsidR="00817F1D" w:rsidRPr="006B08D8" w:rsidRDefault="00817F1D" w:rsidP="00B75BCF">
      <w:pPr>
        <w:adjustRightInd w:val="0"/>
        <w:snapToGrid w:val="0"/>
        <w:spacing w:beforeLines="50" w:before="156" w:line="360" w:lineRule="auto"/>
        <w:ind w:firstLineChars="200" w:firstLine="482"/>
        <w:rPr>
          <w:rFonts w:eastAsia="仿宋_GB2312"/>
          <w:b/>
          <w:color w:val="000000"/>
          <w:sz w:val="24"/>
          <w:szCs w:val="24"/>
        </w:rPr>
      </w:pPr>
      <w:r w:rsidRPr="006B08D8">
        <w:rPr>
          <w:rFonts w:eastAsia="仿宋_GB2312"/>
          <w:b/>
          <w:color w:val="000000"/>
          <w:sz w:val="24"/>
          <w:szCs w:val="24"/>
        </w:rPr>
        <w:t>1</w:t>
      </w:r>
      <w:r w:rsidRPr="006B08D8">
        <w:rPr>
          <w:rFonts w:eastAsia="仿宋_GB2312" w:hint="eastAsia"/>
          <w:b/>
          <w:color w:val="000000"/>
          <w:sz w:val="24"/>
          <w:szCs w:val="24"/>
        </w:rPr>
        <w:t>、培养方案学时与学分</w:t>
      </w:r>
    </w:p>
    <w:p w:rsidR="00817F1D" w:rsidRPr="006B08D8" w:rsidRDefault="00817F1D" w:rsidP="00F75717">
      <w:pPr>
        <w:adjustRightInd w:val="0"/>
        <w:snapToGrid w:val="0"/>
        <w:spacing w:before="100" w:beforeAutospacing="1" w:after="100" w:afterAutospacing="1"/>
        <w:ind w:firstLineChars="177" w:firstLine="425"/>
        <w:rPr>
          <w:rFonts w:ascii="仿宋_GB2312" w:eastAsia="仿宋_GB2312" w:hAnsi="宋体"/>
          <w:color w:val="000000"/>
          <w:sz w:val="24"/>
          <w:szCs w:val="24"/>
        </w:rPr>
      </w:pPr>
    </w:p>
    <w:p w:rsidR="00817F1D" w:rsidRPr="006B08D8" w:rsidRDefault="00817F1D" w:rsidP="00F75717">
      <w:pPr>
        <w:adjustRightInd w:val="0"/>
        <w:snapToGrid w:val="0"/>
        <w:spacing w:before="100" w:beforeAutospacing="1" w:after="100" w:afterAutospacing="1"/>
        <w:ind w:firstLineChars="177" w:firstLine="425"/>
        <w:rPr>
          <w:rFonts w:ascii="仿宋_GB2312" w:eastAsia="仿宋_GB2312" w:hAnsi="宋体"/>
          <w:color w:val="000000"/>
          <w:sz w:val="24"/>
          <w:szCs w:val="24"/>
        </w:rPr>
      </w:pPr>
    </w:p>
    <w:p w:rsidR="00817F1D" w:rsidRPr="006B08D8" w:rsidRDefault="00817F1D" w:rsidP="00F75717">
      <w:pPr>
        <w:adjustRightInd w:val="0"/>
        <w:snapToGrid w:val="0"/>
        <w:spacing w:before="100" w:beforeAutospacing="1" w:after="100" w:afterAutospacing="1"/>
        <w:ind w:firstLineChars="177" w:firstLine="425"/>
        <w:rPr>
          <w:rFonts w:ascii="仿宋_GB2312" w:eastAsia="仿宋_GB2312" w:hAnsi="宋体"/>
          <w:color w:val="000000"/>
          <w:sz w:val="24"/>
          <w:szCs w:val="24"/>
        </w:rPr>
      </w:pPr>
    </w:p>
    <w:p w:rsidR="00817F1D" w:rsidRPr="006B08D8" w:rsidRDefault="00817F1D" w:rsidP="00F75717">
      <w:pPr>
        <w:adjustRightInd w:val="0"/>
        <w:snapToGrid w:val="0"/>
        <w:spacing w:before="100" w:beforeAutospacing="1" w:after="100" w:afterAutospacing="1"/>
        <w:ind w:firstLineChars="177" w:firstLine="425"/>
        <w:rPr>
          <w:rFonts w:ascii="仿宋_GB2312" w:eastAsia="仿宋_GB2312" w:hAnsi="宋体"/>
          <w:color w:val="000000"/>
          <w:sz w:val="24"/>
          <w:szCs w:val="24"/>
        </w:rPr>
      </w:pPr>
    </w:p>
    <w:tbl>
      <w:tblPr>
        <w:tblW w:w="4693" w:type="pct"/>
        <w:tblInd w:w="-106" w:type="dxa"/>
        <w:tblLook w:val="00A0" w:firstRow="1" w:lastRow="0" w:firstColumn="1" w:lastColumn="0" w:noHBand="0" w:noVBand="0"/>
      </w:tblPr>
      <w:tblGrid>
        <w:gridCol w:w="1127"/>
        <w:gridCol w:w="846"/>
        <w:gridCol w:w="1839"/>
        <w:gridCol w:w="848"/>
        <w:gridCol w:w="990"/>
        <w:gridCol w:w="986"/>
        <w:gridCol w:w="990"/>
        <w:gridCol w:w="866"/>
        <w:gridCol w:w="864"/>
      </w:tblGrid>
      <w:tr w:rsidR="00B75BCF" w:rsidRPr="006B08D8">
        <w:trPr>
          <w:trHeight w:val="555"/>
        </w:trPr>
        <w:tc>
          <w:tcPr>
            <w:tcW w:w="602" w:type="pct"/>
            <w:tcBorders>
              <w:top w:val="single" w:sz="8" w:space="0" w:color="auto"/>
              <w:left w:val="single" w:sz="8" w:space="0" w:color="auto"/>
              <w:bottom w:val="single" w:sz="8" w:space="0" w:color="auto"/>
              <w:right w:val="single" w:sz="8" w:space="0" w:color="auto"/>
            </w:tcBorders>
            <w:vAlign w:val="center"/>
          </w:tcPr>
          <w:p w:rsidR="00817F1D" w:rsidRPr="006B08D8" w:rsidRDefault="00817F1D" w:rsidP="00707F93">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课程性质</w:t>
            </w:r>
          </w:p>
        </w:tc>
        <w:tc>
          <w:tcPr>
            <w:tcW w:w="1435" w:type="pct"/>
            <w:gridSpan w:val="2"/>
            <w:tcBorders>
              <w:top w:val="single" w:sz="8" w:space="0" w:color="auto"/>
              <w:left w:val="nil"/>
              <w:bottom w:val="single" w:sz="8" w:space="0" w:color="auto"/>
              <w:right w:val="single" w:sz="8" w:space="0" w:color="000000"/>
            </w:tcBorders>
            <w:vAlign w:val="center"/>
          </w:tcPr>
          <w:p w:rsidR="00817F1D" w:rsidRPr="006B08D8" w:rsidRDefault="00817F1D" w:rsidP="00F75717">
            <w:pPr>
              <w:adjustRightInd w:val="0"/>
              <w:snapToGrid w:val="0"/>
              <w:spacing w:before="100" w:beforeAutospacing="1" w:after="100" w:afterAutospacing="1"/>
              <w:ind w:firstLineChars="177" w:firstLine="372"/>
              <w:rPr>
                <w:rFonts w:ascii="仿宋_GB2312" w:eastAsia="仿宋_GB2312" w:hAnsi="宋体"/>
                <w:color w:val="000000"/>
              </w:rPr>
            </w:pPr>
            <w:r w:rsidRPr="006B08D8">
              <w:rPr>
                <w:rFonts w:ascii="仿宋_GB2312" w:eastAsia="仿宋_GB2312" w:hAnsi="宋体" w:cs="仿宋_GB2312" w:hint="eastAsia"/>
                <w:color w:val="000000"/>
              </w:rPr>
              <w:t>课程类别</w:t>
            </w:r>
          </w:p>
        </w:tc>
        <w:tc>
          <w:tcPr>
            <w:tcW w:w="982" w:type="pct"/>
            <w:gridSpan w:val="2"/>
            <w:tcBorders>
              <w:top w:val="single" w:sz="8" w:space="0" w:color="auto"/>
              <w:left w:val="nil"/>
              <w:bottom w:val="single" w:sz="8" w:space="0" w:color="auto"/>
              <w:right w:val="single" w:sz="8" w:space="0" w:color="000000"/>
            </w:tcBorders>
            <w:vAlign w:val="center"/>
          </w:tcPr>
          <w:p w:rsidR="00817F1D" w:rsidRPr="006B08D8" w:rsidRDefault="00817F1D" w:rsidP="00F75717">
            <w:pPr>
              <w:adjustRightInd w:val="0"/>
              <w:snapToGrid w:val="0"/>
              <w:spacing w:before="100" w:beforeAutospacing="1" w:after="100" w:afterAutospacing="1"/>
              <w:ind w:firstLineChars="177" w:firstLine="372"/>
              <w:rPr>
                <w:rFonts w:ascii="仿宋_GB2312" w:eastAsia="仿宋_GB2312" w:hAnsi="宋体"/>
                <w:color w:val="000000"/>
              </w:rPr>
            </w:pPr>
            <w:r w:rsidRPr="006B08D8">
              <w:rPr>
                <w:rFonts w:ascii="仿宋_GB2312" w:eastAsia="仿宋_GB2312" w:hAnsi="宋体" w:cs="仿宋_GB2312" w:hint="eastAsia"/>
                <w:color w:val="000000"/>
              </w:rPr>
              <w:t>学分</w:t>
            </w:r>
          </w:p>
        </w:tc>
        <w:tc>
          <w:tcPr>
            <w:tcW w:w="1056" w:type="pct"/>
            <w:gridSpan w:val="2"/>
            <w:tcBorders>
              <w:top w:val="single" w:sz="8" w:space="0" w:color="auto"/>
              <w:left w:val="nil"/>
              <w:bottom w:val="single" w:sz="8" w:space="0" w:color="auto"/>
              <w:right w:val="single" w:sz="8" w:space="0" w:color="000000"/>
            </w:tcBorders>
            <w:vAlign w:val="center"/>
          </w:tcPr>
          <w:p w:rsidR="00817F1D" w:rsidRPr="006B08D8" w:rsidRDefault="00817F1D" w:rsidP="00F75717">
            <w:pPr>
              <w:adjustRightInd w:val="0"/>
              <w:snapToGrid w:val="0"/>
              <w:spacing w:before="100" w:beforeAutospacing="1" w:after="100" w:afterAutospacing="1"/>
              <w:ind w:firstLineChars="177" w:firstLine="372"/>
              <w:rPr>
                <w:rFonts w:ascii="仿宋_GB2312" w:eastAsia="仿宋_GB2312" w:hAnsi="宋体"/>
                <w:color w:val="000000"/>
              </w:rPr>
            </w:pPr>
            <w:r w:rsidRPr="006B08D8">
              <w:rPr>
                <w:rFonts w:ascii="仿宋_GB2312" w:eastAsia="仿宋_GB2312" w:hAnsi="宋体" w:cs="仿宋_GB2312" w:hint="eastAsia"/>
                <w:color w:val="000000"/>
              </w:rPr>
              <w:t>学时</w:t>
            </w:r>
          </w:p>
        </w:tc>
        <w:tc>
          <w:tcPr>
            <w:tcW w:w="925" w:type="pct"/>
            <w:gridSpan w:val="2"/>
            <w:tcBorders>
              <w:top w:val="single" w:sz="8" w:space="0" w:color="auto"/>
              <w:left w:val="nil"/>
              <w:bottom w:val="single" w:sz="8" w:space="0" w:color="auto"/>
              <w:right w:val="single" w:sz="8" w:space="0" w:color="000000"/>
            </w:tcBorders>
            <w:vAlign w:val="center"/>
          </w:tcPr>
          <w:p w:rsidR="00817F1D" w:rsidRPr="006B08D8" w:rsidRDefault="00817F1D" w:rsidP="00362CBC">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占总学分百分比</w:t>
            </w:r>
          </w:p>
        </w:tc>
      </w:tr>
      <w:tr w:rsidR="00B75BCF" w:rsidRPr="006B08D8">
        <w:trPr>
          <w:trHeight w:val="480"/>
        </w:trPr>
        <w:tc>
          <w:tcPr>
            <w:tcW w:w="602" w:type="pct"/>
            <w:vMerge w:val="restart"/>
            <w:tcBorders>
              <w:top w:val="nil"/>
              <w:left w:val="single" w:sz="8" w:space="0" w:color="auto"/>
              <w:bottom w:val="single" w:sz="8" w:space="0" w:color="000000"/>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必修课</w:t>
            </w:r>
          </w:p>
        </w:tc>
        <w:tc>
          <w:tcPr>
            <w:tcW w:w="1435" w:type="pct"/>
            <w:gridSpan w:val="2"/>
            <w:tcBorders>
              <w:top w:val="single" w:sz="8" w:space="0" w:color="auto"/>
              <w:left w:val="nil"/>
              <w:bottom w:val="single" w:sz="8" w:space="0" w:color="auto"/>
              <w:right w:val="single" w:sz="8" w:space="0" w:color="000000"/>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通识教育必修课程</w:t>
            </w:r>
          </w:p>
        </w:tc>
        <w:tc>
          <w:tcPr>
            <w:tcW w:w="453" w:type="pct"/>
            <w:vMerge w:val="restart"/>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138</w:t>
            </w: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29</w:t>
            </w:r>
          </w:p>
        </w:tc>
        <w:tc>
          <w:tcPr>
            <w:tcW w:w="527" w:type="pct"/>
            <w:vMerge w:val="restart"/>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2029+40</w:t>
            </w:r>
            <w:r w:rsidRPr="006B08D8">
              <w:rPr>
                <w:rFonts w:ascii="宋体" w:hAnsi="宋体" w:cs="宋体" w:hint="eastAsia"/>
                <w:color w:val="000000"/>
                <w:kern w:val="0"/>
              </w:rPr>
              <w:t>周</w:t>
            </w: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739</w:t>
            </w:r>
          </w:p>
        </w:tc>
        <w:tc>
          <w:tcPr>
            <w:tcW w:w="463" w:type="pct"/>
            <w:vMerge w:val="restart"/>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86.25%</w:t>
            </w:r>
          </w:p>
        </w:tc>
        <w:tc>
          <w:tcPr>
            <w:tcW w:w="462"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18.13%</w:t>
            </w:r>
          </w:p>
        </w:tc>
      </w:tr>
      <w:tr w:rsidR="00B75BCF" w:rsidRPr="006B08D8">
        <w:trPr>
          <w:trHeight w:val="510"/>
        </w:trPr>
        <w:tc>
          <w:tcPr>
            <w:tcW w:w="602"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p>
        </w:tc>
        <w:tc>
          <w:tcPr>
            <w:tcW w:w="1435" w:type="pct"/>
            <w:gridSpan w:val="2"/>
            <w:tcBorders>
              <w:top w:val="single" w:sz="8" w:space="0" w:color="auto"/>
              <w:left w:val="nil"/>
              <w:bottom w:val="single" w:sz="8" w:space="0" w:color="auto"/>
              <w:right w:val="single" w:sz="8" w:space="0" w:color="000000"/>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学科基础平台课程</w:t>
            </w:r>
          </w:p>
        </w:tc>
        <w:tc>
          <w:tcPr>
            <w:tcW w:w="45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36</w:t>
            </w:r>
          </w:p>
        </w:tc>
        <w:tc>
          <w:tcPr>
            <w:tcW w:w="527"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610</w:t>
            </w:r>
          </w:p>
        </w:tc>
        <w:tc>
          <w:tcPr>
            <w:tcW w:w="46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462"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22.50%</w:t>
            </w:r>
          </w:p>
        </w:tc>
      </w:tr>
      <w:tr w:rsidR="00B75BCF" w:rsidRPr="006B08D8">
        <w:trPr>
          <w:trHeight w:val="450"/>
        </w:trPr>
        <w:tc>
          <w:tcPr>
            <w:tcW w:w="602"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p>
        </w:tc>
        <w:tc>
          <w:tcPr>
            <w:tcW w:w="1435" w:type="pct"/>
            <w:gridSpan w:val="2"/>
            <w:tcBorders>
              <w:top w:val="single" w:sz="8" w:space="0" w:color="auto"/>
              <w:left w:val="nil"/>
              <w:bottom w:val="single" w:sz="8" w:space="0" w:color="auto"/>
              <w:right w:val="single" w:sz="8" w:space="0" w:color="000000"/>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专业基础课程</w:t>
            </w:r>
          </w:p>
        </w:tc>
        <w:tc>
          <w:tcPr>
            <w:tcW w:w="45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19</w:t>
            </w:r>
          </w:p>
        </w:tc>
        <w:tc>
          <w:tcPr>
            <w:tcW w:w="527"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306</w:t>
            </w:r>
          </w:p>
        </w:tc>
        <w:tc>
          <w:tcPr>
            <w:tcW w:w="46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462"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11.88%</w:t>
            </w:r>
          </w:p>
        </w:tc>
      </w:tr>
      <w:tr w:rsidR="00B75BCF" w:rsidRPr="006B08D8">
        <w:trPr>
          <w:trHeight w:val="555"/>
        </w:trPr>
        <w:tc>
          <w:tcPr>
            <w:tcW w:w="602"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p>
        </w:tc>
        <w:tc>
          <w:tcPr>
            <w:tcW w:w="1435" w:type="pct"/>
            <w:gridSpan w:val="2"/>
            <w:tcBorders>
              <w:top w:val="single" w:sz="8" w:space="0" w:color="auto"/>
              <w:left w:val="nil"/>
              <w:bottom w:val="single" w:sz="8" w:space="0" w:color="auto"/>
              <w:right w:val="single" w:sz="8" w:space="0" w:color="000000"/>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专业必修课程</w:t>
            </w:r>
          </w:p>
        </w:tc>
        <w:tc>
          <w:tcPr>
            <w:tcW w:w="45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19</w:t>
            </w:r>
          </w:p>
        </w:tc>
        <w:tc>
          <w:tcPr>
            <w:tcW w:w="527"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310</w:t>
            </w:r>
          </w:p>
        </w:tc>
        <w:tc>
          <w:tcPr>
            <w:tcW w:w="46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462"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11.88%</w:t>
            </w:r>
          </w:p>
        </w:tc>
      </w:tr>
      <w:tr w:rsidR="00B75BCF" w:rsidRPr="006B08D8">
        <w:trPr>
          <w:trHeight w:val="525"/>
        </w:trPr>
        <w:tc>
          <w:tcPr>
            <w:tcW w:w="602"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p>
        </w:tc>
        <w:tc>
          <w:tcPr>
            <w:tcW w:w="452" w:type="pct"/>
            <w:vMerge w:val="restart"/>
            <w:tcBorders>
              <w:top w:val="nil"/>
              <w:left w:val="single" w:sz="8" w:space="0" w:color="auto"/>
              <w:bottom w:val="single" w:sz="8" w:space="0" w:color="000000"/>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实践</w:t>
            </w:r>
          </w:p>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环节</w:t>
            </w:r>
          </w:p>
        </w:tc>
        <w:tc>
          <w:tcPr>
            <w:tcW w:w="983" w:type="pct"/>
            <w:tcBorders>
              <w:top w:val="nil"/>
              <w:left w:val="nil"/>
              <w:bottom w:val="single" w:sz="8" w:space="0" w:color="auto"/>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不含实验课程</w:t>
            </w:r>
          </w:p>
        </w:tc>
        <w:tc>
          <w:tcPr>
            <w:tcW w:w="45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35</w:t>
            </w:r>
          </w:p>
        </w:tc>
        <w:tc>
          <w:tcPr>
            <w:tcW w:w="527"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40</w:t>
            </w:r>
            <w:r w:rsidRPr="006B08D8">
              <w:rPr>
                <w:rFonts w:cs="宋体" w:hint="eastAsia"/>
                <w:color w:val="000000"/>
                <w:kern w:val="0"/>
              </w:rPr>
              <w:t>周</w:t>
            </w:r>
            <w:r w:rsidRPr="006B08D8">
              <w:rPr>
                <w:color w:val="000000"/>
                <w:kern w:val="0"/>
              </w:rPr>
              <w:t>+64</w:t>
            </w:r>
          </w:p>
        </w:tc>
        <w:tc>
          <w:tcPr>
            <w:tcW w:w="46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462"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21.88%</w:t>
            </w:r>
          </w:p>
        </w:tc>
      </w:tr>
      <w:tr w:rsidR="00B75BCF" w:rsidRPr="006B08D8">
        <w:trPr>
          <w:trHeight w:val="495"/>
        </w:trPr>
        <w:tc>
          <w:tcPr>
            <w:tcW w:w="602"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p>
        </w:tc>
        <w:tc>
          <w:tcPr>
            <w:tcW w:w="452"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p>
        </w:tc>
        <w:tc>
          <w:tcPr>
            <w:tcW w:w="983" w:type="pct"/>
            <w:tcBorders>
              <w:top w:val="nil"/>
              <w:left w:val="nil"/>
              <w:bottom w:val="single" w:sz="8" w:space="0" w:color="auto"/>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含实验课程</w:t>
            </w:r>
          </w:p>
        </w:tc>
        <w:tc>
          <w:tcPr>
            <w:tcW w:w="45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36</w:t>
            </w:r>
          </w:p>
        </w:tc>
        <w:tc>
          <w:tcPr>
            <w:tcW w:w="527"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40</w:t>
            </w:r>
            <w:r w:rsidRPr="006B08D8">
              <w:rPr>
                <w:rFonts w:ascii="宋体" w:hAnsi="宋体" w:cs="宋体" w:hint="eastAsia"/>
                <w:color w:val="000000"/>
                <w:kern w:val="0"/>
              </w:rPr>
              <w:t>周</w:t>
            </w:r>
            <w:r w:rsidRPr="006B08D8">
              <w:rPr>
                <w:color w:val="000000"/>
                <w:kern w:val="0"/>
              </w:rPr>
              <w:t>+138</w:t>
            </w:r>
          </w:p>
        </w:tc>
        <w:tc>
          <w:tcPr>
            <w:tcW w:w="46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462"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22.50%</w:t>
            </w:r>
          </w:p>
        </w:tc>
      </w:tr>
      <w:tr w:rsidR="00B75BCF" w:rsidRPr="006B08D8">
        <w:trPr>
          <w:trHeight w:val="420"/>
        </w:trPr>
        <w:tc>
          <w:tcPr>
            <w:tcW w:w="602" w:type="pct"/>
            <w:vMerge w:val="restart"/>
            <w:tcBorders>
              <w:top w:val="nil"/>
              <w:left w:val="single" w:sz="8" w:space="0" w:color="auto"/>
              <w:bottom w:val="single" w:sz="8" w:space="0" w:color="000000"/>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选修课</w:t>
            </w:r>
          </w:p>
        </w:tc>
        <w:tc>
          <w:tcPr>
            <w:tcW w:w="1435" w:type="pct"/>
            <w:gridSpan w:val="2"/>
            <w:tcBorders>
              <w:top w:val="single" w:sz="8" w:space="0" w:color="auto"/>
              <w:left w:val="nil"/>
              <w:bottom w:val="single" w:sz="8" w:space="0" w:color="auto"/>
              <w:right w:val="single" w:sz="8" w:space="0" w:color="000000"/>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通识教育核心课程</w:t>
            </w:r>
          </w:p>
        </w:tc>
        <w:tc>
          <w:tcPr>
            <w:tcW w:w="453" w:type="pct"/>
            <w:vMerge w:val="restart"/>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22</w:t>
            </w: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10</w:t>
            </w:r>
          </w:p>
        </w:tc>
        <w:tc>
          <w:tcPr>
            <w:tcW w:w="527" w:type="pct"/>
            <w:vMerge w:val="restart"/>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352</w:t>
            </w: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160</w:t>
            </w:r>
          </w:p>
        </w:tc>
        <w:tc>
          <w:tcPr>
            <w:tcW w:w="463" w:type="pct"/>
            <w:vMerge w:val="restart"/>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13.75%</w:t>
            </w:r>
          </w:p>
        </w:tc>
        <w:tc>
          <w:tcPr>
            <w:tcW w:w="462"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6.25%</w:t>
            </w:r>
          </w:p>
        </w:tc>
      </w:tr>
      <w:tr w:rsidR="00B75BCF" w:rsidRPr="006B08D8">
        <w:trPr>
          <w:trHeight w:val="420"/>
        </w:trPr>
        <w:tc>
          <w:tcPr>
            <w:tcW w:w="602"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p>
        </w:tc>
        <w:tc>
          <w:tcPr>
            <w:tcW w:w="1435" w:type="pct"/>
            <w:gridSpan w:val="2"/>
            <w:tcBorders>
              <w:top w:val="single" w:sz="8" w:space="0" w:color="auto"/>
              <w:left w:val="nil"/>
              <w:bottom w:val="single" w:sz="8" w:space="0" w:color="auto"/>
              <w:right w:val="single" w:sz="8" w:space="0" w:color="000000"/>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通识教育选修课程</w:t>
            </w:r>
          </w:p>
        </w:tc>
        <w:tc>
          <w:tcPr>
            <w:tcW w:w="45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3</w:t>
            </w:r>
          </w:p>
        </w:tc>
        <w:tc>
          <w:tcPr>
            <w:tcW w:w="527"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48</w:t>
            </w:r>
          </w:p>
        </w:tc>
        <w:tc>
          <w:tcPr>
            <w:tcW w:w="46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462"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1.88%</w:t>
            </w:r>
          </w:p>
        </w:tc>
      </w:tr>
      <w:tr w:rsidR="00B75BCF" w:rsidRPr="006B08D8">
        <w:trPr>
          <w:trHeight w:val="435"/>
        </w:trPr>
        <w:tc>
          <w:tcPr>
            <w:tcW w:w="602"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p>
        </w:tc>
        <w:tc>
          <w:tcPr>
            <w:tcW w:w="1435" w:type="pct"/>
            <w:gridSpan w:val="2"/>
            <w:tcBorders>
              <w:top w:val="single" w:sz="8" w:space="0" w:color="auto"/>
              <w:left w:val="nil"/>
              <w:bottom w:val="single" w:sz="8" w:space="0" w:color="auto"/>
              <w:right w:val="single" w:sz="8" w:space="0" w:color="000000"/>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专业选修课程</w:t>
            </w:r>
          </w:p>
        </w:tc>
        <w:tc>
          <w:tcPr>
            <w:tcW w:w="45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9</w:t>
            </w:r>
          </w:p>
        </w:tc>
        <w:tc>
          <w:tcPr>
            <w:tcW w:w="527"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529"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144</w:t>
            </w:r>
          </w:p>
        </w:tc>
        <w:tc>
          <w:tcPr>
            <w:tcW w:w="463" w:type="pct"/>
            <w:vMerge/>
            <w:tcBorders>
              <w:top w:val="nil"/>
              <w:left w:val="single" w:sz="8" w:space="0" w:color="auto"/>
              <w:bottom w:val="single" w:sz="8" w:space="0" w:color="000000"/>
              <w:right w:val="single" w:sz="8" w:space="0" w:color="auto"/>
            </w:tcBorders>
            <w:vAlign w:val="center"/>
          </w:tcPr>
          <w:p w:rsidR="00817F1D" w:rsidRPr="006B08D8" w:rsidRDefault="00817F1D" w:rsidP="007A61C5">
            <w:pPr>
              <w:widowControl/>
              <w:jc w:val="left"/>
              <w:rPr>
                <w:color w:val="000000"/>
                <w:kern w:val="0"/>
              </w:rPr>
            </w:pPr>
          </w:p>
        </w:tc>
        <w:tc>
          <w:tcPr>
            <w:tcW w:w="462" w:type="pct"/>
            <w:tcBorders>
              <w:top w:val="nil"/>
              <w:left w:val="nil"/>
              <w:bottom w:val="single" w:sz="8" w:space="0" w:color="auto"/>
              <w:right w:val="single" w:sz="8" w:space="0" w:color="auto"/>
            </w:tcBorders>
            <w:vAlign w:val="center"/>
          </w:tcPr>
          <w:p w:rsidR="00817F1D" w:rsidRPr="006B08D8" w:rsidRDefault="00817F1D" w:rsidP="007A61C5">
            <w:pPr>
              <w:widowControl/>
              <w:jc w:val="center"/>
              <w:rPr>
                <w:color w:val="000000"/>
                <w:kern w:val="0"/>
              </w:rPr>
            </w:pPr>
            <w:r w:rsidRPr="006B08D8">
              <w:rPr>
                <w:color w:val="000000"/>
                <w:kern w:val="0"/>
              </w:rPr>
              <w:t>5.63%</w:t>
            </w:r>
          </w:p>
        </w:tc>
      </w:tr>
      <w:tr w:rsidR="00B75BCF" w:rsidRPr="006B08D8">
        <w:trPr>
          <w:trHeight w:val="510"/>
        </w:trPr>
        <w:tc>
          <w:tcPr>
            <w:tcW w:w="2037" w:type="pct"/>
            <w:gridSpan w:val="3"/>
            <w:tcBorders>
              <w:top w:val="single" w:sz="8" w:space="0" w:color="auto"/>
              <w:left w:val="single" w:sz="8" w:space="0" w:color="auto"/>
              <w:bottom w:val="single" w:sz="8" w:space="0" w:color="auto"/>
              <w:right w:val="single" w:sz="8" w:space="0" w:color="000000"/>
            </w:tcBorders>
            <w:vAlign w:val="center"/>
          </w:tcPr>
          <w:p w:rsidR="00817F1D" w:rsidRPr="006B08D8" w:rsidRDefault="00817F1D" w:rsidP="007A61C5">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毕业要求总合计</w:t>
            </w:r>
          </w:p>
        </w:tc>
        <w:tc>
          <w:tcPr>
            <w:tcW w:w="982" w:type="pct"/>
            <w:gridSpan w:val="2"/>
            <w:tcBorders>
              <w:top w:val="single" w:sz="8" w:space="0" w:color="auto"/>
              <w:left w:val="nil"/>
              <w:bottom w:val="single" w:sz="8" w:space="0" w:color="auto"/>
              <w:right w:val="single" w:sz="8" w:space="0" w:color="000000"/>
            </w:tcBorders>
            <w:vAlign w:val="center"/>
          </w:tcPr>
          <w:p w:rsidR="00817F1D" w:rsidRPr="006B08D8" w:rsidRDefault="00817F1D" w:rsidP="007A61C5">
            <w:pPr>
              <w:widowControl/>
              <w:jc w:val="center"/>
              <w:rPr>
                <w:color w:val="000000"/>
                <w:kern w:val="0"/>
              </w:rPr>
            </w:pPr>
            <w:r w:rsidRPr="006B08D8">
              <w:rPr>
                <w:color w:val="000000"/>
                <w:kern w:val="0"/>
              </w:rPr>
              <w:t>160</w:t>
            </w:r>
          </w:p>
        </w:tc>
        <w:tc>
          <w:tcPr>
            <w:tcW w:w="1056" w:type="pct"/>
            <w:gridSpan w:val="2"/>
            <w:tcBorders>
              <w:top w:val="single" w:sz="8" w:space="0" w:color="auto"/>
              <w:left w:val="nil"/>
              <w:bottom w:val="single" w:sz="8" w:space="0" w:color="auto"/>
              <w:right w:val="single" w:sz="8" w:space="0" w:color="000000"/>
            </w:tcBorders>
            <w:vAlign w:val="center"/>
          </w:tcPr>
          <w:p w:rsidR="00817F1D" w:rsidRPr="006B08D8" w:rsidRDefault="00817F1D" w:rsidP="007A61C5">
            <w:pPr>
              <w:widowControl/>
              <w:jc w:val="center"/>
              <w:rPr>
                <w:color w:val="000000"/>
                <w:kern w:val="0"/>
              </w:rPr>
            </w:pPr>
            <w:r w:rsidRPr="006B08D8">
              <w:rPr>
                <w:color w:val="000000"/>
                <w:kern w:val="0"/>
              </w:rPr>
              <w:t>2381+40</w:t>
            </w:r>
            <w:r w:rsidRPr="006B08D8">
              <w:rPr>
                <w:rFonts w:ascii="宋体" w:hAnsi="宋体" w:cs="宋体" w:hint="eastAsia"/>
                <w:color w:val="000000"/>
                <w:kern w:val="0"/>
              </w:rPr>
              <w:t>周</w:t>
            </w:r>
          </w:p>
        </w:tc>
        <w:tc>
          <w:tcPr>
            <w:tcW w:w="925" w:type="pct"/>
            <w:gridSpan w:val="2"/>
            <w:tcBorders>
              <w:top w:val="single" w:sz="8" w:space="0" w:color="auto"/>
              <w:left w:val="nil"/>
              <w:bottom w:val="single" w:sz="8" w:space="0" w:color="auto"/>
              <w:right w:val="single" w:sz="8" w:space="0" w:color="000000"/>
            </w:tcBorders>
            <w:vAlign w:val="center"/>
          </w:tcPr>
          <w:p w:rsidR="00817F1D" w:rsidRPr="006B08D8" w:rsidRDefault="00817F1D" w:rsidP="007A61C5">
            <w:pPr>
              <w:widowControl/>
              <w:jc w:val="center"/>
              <w:rPr>
                <w:color w:val="000000"/>
                <w:kern w:val="0"/>
              </w:rPr>
            </w:pPr>
            <w:r w:rsidRPr="006B08D8">
              <w:rPr>
                <w:color w:val="000000"/>
                <w:kern w:val="0"/>
              </w:rPr>
              <w:t>100%</w:t>
            </w:r>
          </w:p>
        </w:tc>
      </w:tr>
    </w:tbl>
    <w:p w:rsidR="00817F1D" w:rsidRPr="006B08D8" w:rsidRDefault="00817F1D" w:rsidP="00B75BCF">
      <w:pPr>
        <w:adjustRightInd w:val="0"/>
        <w:snapToGrid w:val="0"/>
        <w:spacing w:beforeLines="50" w:before="156" w:line="360" w:lineRule="auto"/>
        <w:ind w:firstLineChars="200" w:firstLine="482"/>
        <w:rPr>
          <w:rFonts w:eastAsia="仿宋_GB2312"/>
          <w:b/>
          <w:color w:val="000000"/>
          <w:sz w:val="24"/>
          <w:szCs w:val="24"/>
        </w:rPr>
      </w:pPr>
      <w:r w:rsidRPr="006B08D8">
        <w:rPr>
          <w:rFonts w:eastAsia="仿宋_GB2312"/>
          <w:b/>
          <w:color w:val="000000"/>
          <w:sz w:val="24"/>
          <w:szCs w:val="24"/>
        </w:rPr>
        <w:t>2</w:t>
      </w:r>
      <w:r w:rsidRPr="006B08D8">
        <w:rPr>
          <w:rFonts w:eastAsia="仿宋_GB2312" w:hint="eastAsia"/>
          <w:b/>
          <w:color w:val="000000"/>
          <w:sz w:val="24"/>
          <w:szCs w:val="24"/>
        </w:rPr>
        <w:t>、实验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5"/>
        <w:gridCol w:w="2155"/>
        <w:gridCol w:w="397"/>
        <w:gridCol w:w="2722"/>
        <w:gridCol w:w="680"/>
        <w:gridCol w:w="1406"/>
      </w:tblGrid>
      <w:tr w:rsidR="00B75BCF" w:rsidRPr="006B08D8">
        <w:tc>
          <w:tcPr>
            <w:tcW w:w="1955" w:type="dxa"/>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有实验的课程（门）</w:t>
            </w:r>
          </w:p>
        </w:tc>
        <w:tc>
          <w:tcPr>
            <w:tcW w:w="2552" w:type="dxa"/>
            <w:gridSpan w:val="2"/>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独立设置的实验课程（门）</w:t>
            </w:r>
          </w:p>
        </w:tc>
        <w:tc>
          <w:tcPr>
            <w:tcW w:w="3402" w:type="dxa"/>
            <w:gridSpan w:val="2"/>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综合性、设计性实验教学课程（门）</w:t>
            </w:r>
          </w:p>
        </w:tc>
        <w:tc>
          <w:tcPr>
            <w:tcW w:w="1406" w:type="dxa"/>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实验开出率</w:t>
            </w:r>
          </w:p>
        </w:tc>
      </w:tr>
      <w:tr w:rsidR="00B75BCF" w:rsidRPr="006B08D8">
        <w:tc>
          <w:tcPr>
            <w:tcW w:w="1955" w:type="dxa"/>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s="仿宋_GB2312"/>
                <w:color w:val="000000"/>
              </w:rPr>
            </w:pPr>
            <w:r w:rsidRPr="006B08D8">
              <w:rPr>
                <w:rFonts w:ascii="仿宋_GB2312" w:eastAsia="仿宋_GB2312" w:hAnsi="宋体" w:cs="仿宋_GB2312"/>
                <w:color w:val="000000"/>
              </w:rPr>
              <w:t>15</w:t>
            </w:r>
          </w:p>
        </w:tc>
        <w:tc>
          <w:tcPr>
            <w:tcW w:w="2552" w:type="dxa"/>
            <w:gridSpan w:val="2"/>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s="仿宋_GB2312"/>
                <w:color w:val="000000"/>
              </w:rPr>
            </w:pPr>
            <w:r w:rsidRPr="006B08D8">
              <w:rPr>
                <w:rFonts w:ascii="仿宋_GB2312" w:eastAsia="仿宋_GB2312" w:hAnsi="宋体" w:cs="仿宋_GB2312"/>
                <w:color w:val="000000"/>
              </w:rPr>
              <w:t>1</w:t>
            </w:r>
          </w:p>
        </w:tc>
        <w:tc>
          <w:tcPr>
            <w:tcW w:w="3402" w:type="dxa"/>
            <w:gridSpan w:val="2"/>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s="仿宋_GB2312"/>
                <w:color w:val="000000"/>
              </w:rPr>
            </w:pPr>
            <w:r w:rsidRPr="006B08D8">
              <w:rPr>
                <w:rFonts w:ascii="仿宋_GB2312" w:eastAsia="仿宋_GB2312" w:hAnsi="宋体" w:cs="仿宋_GB2312"/>
                <w:color w:val="000000"/>
              </w:rPr>
              <w:t>2</w:t>
            </w:r>
          </w:p>
        </w:tc>
        <w:tc>
          <w:tcPr>
            <w:tcW w:w="1406" w:type="dxa"/>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s="仿宋_GB2312"/>
                <w:color w:val="000000"/>
              </w:rPr>
            </w:pPr>
            <w:r w:rsidRPr="006B08D8">
              <w:rPr>
                <w:rFonts w:ascii="仿宋_GB2312" w:eastAsia="仿宋_GB2312" w:hAnsi="宋体" w:cs="仿宋_GB2312"/>
                <w:color w:val="000000"/>
              </w:rPr>
              <w:t>100%</w:t>
            </w:r>
          </w:p>
        </w:tc>
      </w:tr>
      <w:tr w:rsidR="00B75BCF" w:rsidRPr="006B08D8">
        <w:tc>
          <w:tcPr>
            <w:tcW w:w="9315" w:type="dxa"/>
            <w:gridSpan w:val="6"/>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实验课程一览表</w:t>
            </w:r>
          </w:p>
        </w:tc>
      </w:tr>
      <w:tr w:rsidR="00B75BCF" w:rsidRPr="006B08D8">
        <w:tc>
          <w:tcPr>
            <w:tcW w:w="4110"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实验类型</w:t>
            </w:r>
          </w:p>
        </w:tc>
        <w:tc>
          <w:tcPr>
            <w:tcW w:w="3119" w:type="dxa"/>
            <w:gridSpan w:val="2"/>
          </w:tcPr>
          <w:p w:rsidR="00817F1D" w:rsidRPr="006B08D8" w:rsidRDefault="00817F1D" w:rsidP="000673BB">
            <w:pPr>
              <w:adjustRightInd w:val="0"/>
              <w:snapToGrid w:val="0"/>
              <w:spacing w:before="100" w:beforeAutospacing="1" w:after="100" w:afterAutospacing="1"/>
              <w:jc w:val="center"/>
              <w:rPr>
                <w:rFonts w:ascii="仿宋_GB2312" w:eastAsia="仿宋_GB2312" w:hAnsi="宋体"/>
                <w:color w:val="000000"/>
              </w:rPr>
            </w:pPr>
            <w:r w:rsidRPr="006B08D8">
              <w:rPr>
                <w:rFonts w:ascii="仿宋_GB2312" w:eastAsia="仿宋_GB2312" w:hAnsi="宋体" w:cs="仿宋_GB2312" w:hint="eastAsia"/>
                <w:color w:val="000000"/>
              </w:rPr>
              <w:t>课程名称</w:t>
            </w:r>
          </w:p>
        </w:tc>
        <w:tc>
          <w:tcPr>
            <w:tcW w:w="2086" w:type="dxa"/>
            <w:gridSpan w:val="2"/>
          </w:tcPr>
          <w:p w:rsidR="00817F1D" w:rsidRPr="006B08D8" w:rsidRDefault="00817F1D" w:rsidP="000673BB">
            <w:pPr>
              <w:adjustRightInd w:val="0"/>
              <w:snapToGrid w:val="0"/>
              <w:spacing w:before="100" w:beforeAutospacing="1" w:after="100" w:afterAutospacing="1"/>
              <w:jc w:val="center"/>
              <w:rPr>
                <w:rFonts w:ascii="仿宋_GB2312" w:eastAsia="仿宋_GB2312" w:hAnsi="宋体"/>
                <w:color w:val="000000"/>
              </w:rPr>
            </w:pPr>
            <w:r w:rsidRPr="006B08D8">
              <w:rPr>
                <w:rFonts w:ascii="仿宋_GB2312" w:eastAsia="仿宋_GB2312" w:hAnsi="宋体" w:cs="仿宋_GB2312" w:hint="eastAsia"/>
                <w:color w:val="000000"/>
              </w:rPr>
              <w:t>实验开出率</w:t>
            </w:r>
          </w:p>
        </w:tc>
      </w:tr>
      <w:tr w:rsidR="00B75BCF" w:rsidRPr="006B08D8">
        <w:tc>
          <w:tcPr>
            <w:tcW w:w="4110"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有实验的课程</w:t>
            </w:r>
          </w:p>
        </w:tc>
        <w:tc>
          <w:tcPr>
            <w:tcW w:w="3119"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有实验的课程：物理化学、电工及电子学、材料力学、流体力学、材料测试方法。</w:t>
            </w:r>
          </w:p>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有实验的课程：大学物理课实验单开</w:t>
            </w:r>
          </w:p>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有实验的课程，但实验已包括在专业基础和专业实验里，课程是：材料科学基础、量子力学、固体物理、有机化学、材料成型基础、材料化学、高分子物理、高分子化学、热处理原理与工艺</w:t>
            </w:r>
          </w:p>
        </w:tc>
        <w:tc>
          <w:tcPr>
            <w:tcW w:w="2086"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s="仿宋_GB2312"/>
                <w:color w:val="000000"/>
              </w:rPr>
            </w:pPr>
            <w:r w:rsidRPr="006B08D8">
              <w:rPr>
                <w:rFonts w:ascii="仿宋_GB2312" w:eastAsia="仿宋_GB2312" w:hAnsi="宋体" w:cs="仿宋_GB2312"/>
                <w:color w:val="000000"/>
              </w:rPr>
              <w:t>100%</w:t>
            </w:r>
          </w:p>
        </w:tc>
      </w:tr>
      <w:tr w:rsidR="00B75BCF" w:rsidRPr="006B08D8">
        <w:tc>
          <w:tcPr>
            <w:tcW w:w="4110"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独立设置的实验课程</w:t>
            </w:r>
          </w:p>
        </w:tc>
        <w:tc>
          <w:tcPr>
            <w:tcW w:w="3119"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大学物理实验、专业实验、专业基础实验、创新与任选、材料科学与工程设计与实践</w:t>
            </w:r>
          </w:p>
        </w:tc>
        <w:tc>
          <w:tcPr>
            <w:tcW w:w="2086"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s="仿宋_GB2312"/>
                <w:color w:val="000000"/>
              </w:rPr>
            </w:pPr>
            <w:r w:rsidRPr="006B08D8">
              <w:rPr>
                <w:rFonts w:ascii="仿宋_GB2312" w:eastAsia="仿宋_GB2312" w:hAnsi="宋体" w:cs="仿宋_GB2312"/>
                <w:color w:val="000000"/>
              </w:rPr>
              <w:t>100%</w:t>
            </w:r>
          </w:p>
        </w:tc>
      </w:tr>
      <w:tr w:rsidR="00B75BCF" w:rsidRPr="006B08D8">
        <w:tc>
          <w:tcPr>
            <w:tcW w:w="4110"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综合性、设计性实验教学课程</w:t>
            </w:r>
          </w:p>
        </w:tc>
        <w:tc>
          <w:tcPr>
            <w:tcW w:w="3119"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创新与任选实验、材料科学与工程设计与实践</w:t>
            </w:r>
          </w:p>
        </w:tc>
        <w:tc>
          <w:tcPr>
            <w:tcW w:w="2086"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s="仿宋_GB2312"/>
                <w:color w:val="000000"/>
              </w:rPr>
            </w:pPr>
            <w:r w:rsidRPr="006B08D8">
              <w:rPr>
                <w:rFonts w:ascii="仿宋_GB2312" w:eastAsia="仿宋_GB2312" w:hAnsi="宋体" w:cs="仿宋_GB2312"/>
                <w:color w:val="000000"/>
              </w:rPr>
              <w:t>100%</w:t>
            </w:r>
          </w:p>
        </w:tc>
      </w:tr>
      <w:tr w:rsidR="00B75BCF" w:rsidRPr="006B08D8">
        <w:tc>
          <w:tcPr>
            <w:tcW w:w="4110"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w:t>
            </w:r>
            <w:proofErr w:type="gramStart"/>
            <w:r w:rsidRPr="006B08D8">
              <w:rPr>
                <w:rFonts w:ascii="仿宋_GB2312" w:eastAsia="仿宋_GB2312" w:hAnsi="宋体" w:cs="仿宋_GB2312" w:hint="eastAsia"/>
                <w:color w:val="000000"/>
              </w:rPr>
              <w:t>…</w:t>
            </w:r>
            <w:proofErr w:type="gramEnd"/>
          </w:p>
        </w:tc>
        <w:tc>
          <w:tcPr>
            <w:tcW w:w="3119"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p>
        </w:tc>
        <w:tc>
          <w:tcPr>
            <w:tcW w:w="2086" w:type="dxa"/>
            <w:gridSpan w:val="2"/>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p>
        </w:tc>
      </w:tr>
    </w:tbl>
    <w:p w:rsidR="00817F1D" w:rsidRPr="006B08D8" w:rsidRDefault="00817F1D" w:rsidP="00B75BCF">
      <w:pPr>
        <w:adjustRightInd w:val="0"/>
        <w:snapToGrid w:val="0"/>
        <w:spacing w:beforeLines="50" w:before="156" w:line="360" w:lineRule="auto"/>
        <w:ind w:firstLineChars="200" w:firstLine="482"/>
        <w:rPr>
          <w:rFonts w:eastAsia="仿宋_GB2312"/>
          <w:b/>
          <w:color w:val="000000"/>
          <w:sz w:val="24"/>
          <w:szCs w:val="24"/>
        </w:rPr>
      </w:pPr>
      <w:r w:rsidRPr="006B08D8">
        <w:rPr>
          <w:rFonts w:eastAsia="仿宋_GB2312"/>
          <w:b/>
          <w:color w:val="000000"/>
          <w:sz w:val="24"/>
          <w:szCs w:val="24"/>
        </w:rPr>
        <w:lastRenderedPageBreak/>
        <w:t>3</w:t>
      </w:r>
      <w:r w:rsidRPr="006B08D8">
        <w:rPr>
          <w:rFonts w:eastAsia="仿宋_GB2312" w:hint="eastAsia"/>
          <w:b/>
          <w:color w:val="000000"/>
          <w:sz w:val="24"/>
          <w:szCs w:val="24"/>
        </w:rPr>
        <w:t>、精品课程、精品视频公开课、精品资源共享课、双语课程、</w:t>
      </w:r>
      <w:proofErr w:type="gramStart"/>
      <w:r w:rsidRPr="006B08D8">
        <w:rPr>
          <w:rFonts w:eastAsia="仿宋_GB2312" w:hint="eastAsia"/>
          <w:b/>
          <w:color w:val="000000"/>
          <w:sz w:val="24"/>
          <w:szCs w:val="24"/>
        </w:rPr>
        <w:t>慕课等</w:t>
      </w:r>
      <w:proofErr w:type="gramEnd"/>
      <w:r w:rsidRPr="006B08D8">
        <w:rPr>
          <w:rFonts w:eastAsia="仿宋_GB2312" w:hint="eastAsia"/>
          <w:b/>
          <w:color w:val="000000"/>
          <w:sz w:val="24"/>
          <w:szCs w:val="24"/>
        </w:rPr>
        <w:t>课程建设情况</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基地班材料科学基础为省级精品课程，先进材料工程</w:t>
      </w:r>
      <w:r w:rsidRPr="006B08D8">
        <w:rPr>
          <w:rFonts w:eastAsia="仿宋_GB2312"/>
          <w:color w:val="000000"/>
          <w:sz w:val="24"/>
          <w:szCs w:val="24"/>
        </w:rPr>
        <w:t>(</w:t>
      </w:r>
      <w:r w:rsidRPr="006B08D8">
        <w:rPr>
          <w:rFonts w:eastAsia="仿宋_GB2312" w:cs="仿宋_GB2312" w:hint="eastAsia"/>
          <w:color w:val="000000"/>
          <w:sz w:val="24"/>
          <w:szCs w:val="24"/>
        </w:rPr>
        <w:t>英文</w:t>
      </w:r>
      <w:r w:rsidRPr="006B08D8">
        <w:rPr>
          <w:rFonts w:eastAsia="仿宋_GB2312"/>
          <w:color w:val="000000"/>
          <w:sz w:val="24"/>
          <w:szCs w:val="24"/>
        </w:rPr>
        <w:t>)</w:t>
      </w:r>
      <w:r w:rsidRPr="006B08D8">
        <w:rPr>
          <w:rFonts w:eastAsia="仿宋_GB2312" w:cs="仿宋_GB2312" w:hint="eastAsia"/>
          <w:color w:val="000000"/>
          <w:sz w:val="24"/>
          <w:szCs w:val="24"/>
        </w:rPr>
        <w:t>、高分子物理为校级精品课程，以上课均为精品资源共享课。</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有机化学</w:t>
      </w:r>
      <w:r w:rsidRPr="006B08D8">
        <w:rPr>
          <w:rFonts w:eastAsia="仿宋_GB2312"/>
          <w:color w:val="000000"/>
          <w:sz w:val="24"/>
          <w:szCs w:val="24"/>
        </w:rPr>
        <w:t>(</w:t>
      </w:r>
      <w:r w:rsidRPr="006B08D8">
        <w:rPr>
          <w:rFonts w:eastAsia="仿宋_GB2312" w:cs="仿宋_GB2312" w:hint="eastAsia"/>
          <w:color w:val="000000"/>
          <w:sz w:val="24"/>
          <w:szCs w:val="24"/>
        </w:rPr>
        <w:t>英文</w:t>
      </w:r>
      <w:r w:rsidRPr="006B08D8">
        <w:rPr>
          <w:rFonts w:eastAsia="仿宋_GB2312"/>
          <w:color w:val="000000"/>
          <w:sz w:val="24"/>
          <w:szCs w:val="24"/>
        </w:rPr>
        <w:t>)</w:t>
      </w:r>
      <w:r w:rsidRPr="006B08D8">
        <w:rPr>
          <w:rFonts w:eastAsia="仿宋_GB2312" w:cs="仿宋_GB2312" w:hint="eastAsia"/>
          <w:color w:val="000000"/>
          <w:sz w:val="24"/>
          <w:szCs w:val="24"/>
        </w:rPr>
        <w:t>、材料工程基础</w:t>
      </w:r>
      <w:r w:rsidRPr="006B08D8">
        <w:rPr>
          <w:rFonts w:eastAsia="仿宋_GB2312"/>
          <w:color w:val="000000"/>
          <w:sz w:val="24"/>
          <w:szCs w:val="24"/>
        </w:rPr>
        <w:t>(</w:t>
      </w:r>
      <w:r w:rsidRPr="006B08D8">
        <w:rPr>
          <w:rFonts w:eastAsia="仿宋_GB2312" w:cs="仿宋_GB2312" w:hint="eastAsia"/>
          <w:color w:val="000000"/>
          <w:sz w:val="24"/>
          <w:szCs w:val="24"/>
        </w:rPr>
        <w:t>英文</w:t>
      </w:r>
      <w:r w:rsidRPr="006B08D8">
        <w:rPr>
          <w:rFonts w:eastAsia="仿宋_GB2312"/>
          <w:color w:val="000000"/>
          <w:sz w:val="24"/>
          <w:szCs w:val="24"/>
        </w:rPr>
        <w:t>)</w:t>
      </w:r>
      <w:r w:rsidRPr="006B08D8">
        <w:rPr>
          <w:rFonts w:eastAsia="仿宋_GB2312" w:cs="仿宋_GB2312" w:hint="eastAsia"/>
          <w:color w:val="000000"/>
          <w:sz w:val="24"/>
          <w:szCs w:val="24"/>
        </w:rPr>
        <w:t>，英文原版教材、全英文授课；量子力学、固体物理、有机化学、材料成型基础、材料化学、材料测试方法、材料科学专题研讨课、高分子物理、高分子化学为双语课程。</w:t>
      </w:r>
    </w:p>
    <w:p w:rsidR="00817F1D" w:rsidRPr="006B08D8" w:rsidRDefault="00817F1D" w:rsidP="00B75BCF">
      <w:pPr>
        <w:adjustRightInd w:val="0"/>
        <w:snapToGrid w:val="0"/>
        <w:spacing w:beforeLines="50" w:before="156" w:line="360" w:lineRule="auto"/>
        <w:ind w:firstLineChars="200" w:firstLine="482"/>
        <w:rPr>
          <w:rFonts w:eastAsia="仿宋_GB2312"/>
          <w:b/>
          <w:color w:val="000000"/>
          <w:sz w:val="24"/>
          <w:szCs w:val="24"/>
        </w:rPr>
      </w:pPr>
      <w:r w:rsidRPr="006B08D8">
        <w:rPr>
          <w:rFonts w:eastAsia="仿宋_GB2312"/>
          <w:b/>
          <w:color w:val="000000"/>
          <w:sz w:val="24"/>
          <w:szCs w:val="24"/>
        </w:rPr>
        <w:t>4</w:t>
      </w:r>
      <w:r w:rsidRPr="006B08D8">
        <w:rPr>
          <w:rFonts w:eastAsia="仿宋_GB2312" w:hint="eastAsia"/>
          <w:b/>
          <w:color w:val="000000"/>
          <w:sz w:val="24"/>
          <w:szCs w:val="24"/>
        </w:rPr>
        <w:t>、课外科技文化活动</w:t>
      </w:r>
    </w:p>
    <w:tbl>
      <w:tblPr>
        <w:tblW w:w="93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3969"/>
        <w:gridCol w:w="2551"/>
      </w:tblGrid>
      <w:tr w:rsidR="00B75BCF" w:rsidRPr="006B08D8">
        <w:trPr>
          <w:trHeight w:val="315"/>
        </w:trPr>
        <w:tc>
          <w:tcPr>
            <w:tcW w:w="6804" w:type="dxa"/>
            <w:gridSpan w:val="2"/>
          </w:tcPr>
          <w:p w:rsidR="00817F1D" w:rsidRPr="006B08D8" w:rsidRDefault="00817F1D" w:rsidP="000673BB">
            <w:pPr>
              <w:adjustRightInd w:val="0"/>
              <w:snapToGrid w:val="0"/>
              <w:spacing w:before="100" w:beforeAutospacing="1" w:after="100" w:afterAutospacing="1"/>
              <w:jc w:val="center"/>
              <w:rPr>
                <w:rFonts w:ascii="仿宋_GB2312" w:eastAsia="仿宋_GB2312" w:hAnsi="宋体"/>
                <w:color w:val="000000"/>
              </w:rPr>
            </w:pPr>
            <w:r w:rsidRPr="006B08D8">
              <w:rPr>
                <w:rFonts w:ascii="仿宋_GB2312" w:eastAsia="仿宋_GB2312" w:hAnsi="宋体" w:cs="仿宋_GB2312" w:hint="eastAsia"/>
                <w:color w:val="000000"/>
              </w:rPr>
              <w:t>项目</w:t>
            </w:r>
          </w:p>
        </w:tc>
        <w:tc>
          <w:tcPr>
            <w:tcW w:w="2551" w:type="dxa"/>
          </w:tcPr>
          <w:p w:rsidR="00817F1D" w:rsidRPr="006B08D8" w:rsidRDefault="00817F1D" w:rsidP="000673BB">
            <w:pPr>
              <w:widowControl/>
              <w:adjustRightInd w:val="0"/>
              <w:snapToGrid w:val="0"/>
              <w:spacing w:before="100" w:beforeAutospacing="1" w:after="100" w:afterAutospacing="1"/>
              <w:jc w:val="center"/>
              <w:rPr>
                <w:rFonts w:ascii="仿宋_GB2312" w:eastAsia="仿宋_GB2312" w:hAnsi="宋体"/>
                <w:color w:val="000000"/>
              </w:rPr>
            </w:pPr>
            <w:r w:rsidRPr="006B08D8">
              <w:rPr>
                <w:rFonts w:ascii="仿宋_GB2312" w:eastAsia="仿宋_GB2312" w:hAnsi="宋体" w:cs="仿宋_GB2312" w:hint="eastAsia"/>
                <w:color w:val="000000"/>
              </w:rPr>
              <w:t>数量</w:t>
            </w:r>
          </w:p>
        </w:tc>
      </w:tr>
      <w:tr w:rsidR="00B75BCF" w:rsidRPr="006B08D8">
        <w:trPr>
          <w:trHeight w:val="315"/>
        </w:trPr>
        <w:tc>
          <w:tcPr>
            <w:tcW w:w="2835" w:type="dxa"/>
            <w:vMerge w:val="restart"/>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文化、学术讲座数</w:t>
            </w:r>
          </w:p>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w:t>
            </w:r>
            <w:proofErr w:type="gramStart"/>
            <w:r w:rsidRPr="006B08D8">
              <w:rPr>
                <w:rFonts w:ascii="仿宋_GB2312" w:eastAsia="仿宋_GB2312" w:hAnsi="宋体" w:cs="仿宋_GB2312" w:hint="eastAsia"/>
                <w:color w:val="000000"/>
              </w:rPr>
              <w:t>个</w:t>
            </w:r>
            <w:proofErr w:type="gramEnd"/>
            <w:r w:rsidRPr="006B08D8">
              <w:rPr>
                <w:rFonts w:ascii="仿宋_GB2312" w:eastAsia="仿宋_GB2312" w:hAnsi="宋体" w:cs="仿宋_GB2312" w:hint="eastAsia"/>
                <w:color w:val="000000"/>
              </w:rPr>
              <w:t>）</w:t>
            </w:r>
          </w:p>
        </w:tc>
        <w:tc>
          <w:tcPr>
            <w:tcW w:w="3969" w:type="dxa"/>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总数</w:t>
            </w:r>
          </w:p>
        </w:tc>
        <w:tc>
          <w:tcPr>
            <w:tcW w:w="2551" w:type="dxa"/>
          </w:tcPr>
          <w:p w:rsidR="00817F1D" w:rsidRPr="006B08D8" w:rsidRDefault="00817F1D" w:rsidP="000673BB">
            <w:pPr>
              <w:adjustRightInd w:val="0"/>
              <w:snapToGrid w:val="0"/>
              <w:spacing w:before="100" w:beforeAutospacing="1" w:after="100" w:afterAutospacing="1"/>
              <w:rPr>
                <w:rFonts w:ascii="仿宋_GB2312" w:eastAsia="仿宋_GB2312" w:hAnsi="宋体" w:cs="仿宋_GB2312"/>
                <w:color w:val="000000"/>
              </w:rPr>
            </w:pPr>
            <w:r w:rsidRPr="006B08D8">
              <w:rPr>
                <w:rFonts w:ascii="仿宋_GB2312" w:eastAsia="仿宋_GB2312" w:hAnsi="宋体" w:cs="仿宋_GB2312"/>
                <w:color w:val="000000"/>
              </w:rPr>
              <w:t>6</w:t>
            </w:r>
          </w:p>
        </w:tc>
      </w:tr>
      <w:tr w:rsidR="00B75BCF" w:rsidRPr="006B08D8">
        <w:trPr>
          <w:trHeight w:val="315"/>
        </w:trPr>
        <w:tc>
          <w:tcPr>
            <w:tcW w:w="2835" w:type="dxa"/>
            <w:vMerge/>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p>
        </w:tc>
        <w:tc>
          <w:tcPr>
            <w:tcW w:w="3969" w:type="dxa"/>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其中：校级</w:t>
            </w:r>
          </w:p>
        </w:tc>
        <w:tc>
          <w:tcPr>
            <w:tcW w:w="2551" w:type="dxa"/>
          </w:tcPr>
          <w:p w:rsidR="00817F1D" w:rsidRPr="006B08D8" w:rsidRDefault="00817F1D" w:rsidP="000673BB">
            <w:pPr>
              <w:adjustRightInd w:val="0"/>
              <w:snapToGrid w:val="0"/>
              <w:spacing w:before="100" w:beforeAutospacing="1" w:after="100" w:afterAutospacing="1"/>
              <w:rPr>
                <w:rFonts w:ascii="仿宋_GB2312" w:eastAsia="仿宋_GB2312" w:hAnsi="宋体" w:cs="仿宋_GB2312"/>
                <w:color w:val="000000"/>
              </w:rPr>
            </w:pPr>
            <w:r w:rsidRPr="006B08D8">
              <w:rPr>
                <w:rFonts w:ascii="仿宋_GB2312" w:eastAsia="仿宋_GB2312" w:hAnsi="宋体" w:cs="仿宋_GB2312"/>
                <w:color w:val="000000"/>
              </w:rPr>
              <w:t>0</w:t>
            </w:r>
          </w:p>
        </w:tc>
      </w:tr>
      <w:tr w:rsidR="00B75BCF" w:rsidRPr="006B08D8">
        <w:trPr>
          <w:trHeight w:val="315"/>
        </w:trPr>
        <w:tc>
          <w:tcPr>
            <w:tcW w:w="2835" w:type="dxa"/>
            <w:vMerge/>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p>
        </w:tc>
        <w:tc>
          <w:tcPr>
            <w:tcW w:w="3969" w:type="dxa"/>
          </w:tcPr>
          <w:p w:rsidR="00817F1D" w:rsidRPr="006B08D8" w:rsidRDefault="00817F1D" w:rsidP="00F75717">
            <w:pPr>
              <w:adjustRightInd w:val="0"/>
              <w:snapToGrid w:val="0"/>
              <w:spacing w:before="100" w:beforeAutospacing="1" w:after="100" w:afterAutospacing="1"/>
              <w:ind w:firstLineChars="300" w:firstLine="630"/>
              <w:rPr>
                <w:rFonts w:ascii="仿宋_GB2312" w:eastAsia="仿宋_GB2312" w:hAnsi="宋体"/>
                <w:color w:val="000000"/>
              </w:rPr>
            </w:pPr>
            <w:r w:rsidRPr="006B08D8">
              <w:rPr>
                <w:rFonts w:ascii="仿宋_GB2312" w:eastAsia="仿宋_GB2312" w:hAnsi="宋体" w:cs="仿宋_GB2312" w:hint="eastAsia"/>
                <w:color w:val="000000"/>
              </w:rPr>
              <w:t>院级</w:t>
            </w:r>
          </w:p>
        </w:tc>
        <w:tc>
          <w:tcPr>
            <w:tcW w:w="2551" w:type="dxa"/>
          </w:tcPr>
          <w:p w:rsidR="00817F1D" w:rsidRPr="006B08D8" w:rsidRDefault="00817F1D" w:rsidP="000673BB">
            <w:pPr>
              <w:adjustRightInd w:val="0"/>
              <w:snapToGrid w:val="0"/>
              <w:spacing w:before="100" w:beforeAutospacing="1" w:after="100" w:afterAutospacing="1"/>
              <w:rPr>
                <w:rFonts w:ascii="仿宋_GB2312" w:eastAsia="仿宋_GB2312" w:hAnsi="宋体" w:cs="仿宋_GB2312"/>
                <w:color w:val="000000"/>
              </w:rPr>
            </w:pPr>
            <w:r w:rsidRPr="006B08D8">
              <w:rPr>
                <w:rFonts w:ascii="仿宋_GB2312" w:eastAsia="仿宋_GB2312" w:hAnsi="宋体" w:cs="仿宋_GB2312"/>
                <w:color w:val="000000"/>
              </w:rPr>
              <w:t>6</w:t>
            </w:r>
          </w:p>
        </w:tc>
      </w:tr>
      <w:tr w:rsidR="00B75BCF" w:rsidRPr="006B08D8">
        <w:trPr>
          <w:trHeight w:val="315"/>
        </w:trPr>
        <w:tc>
          <w:tcPr>
            <w:tcW w:w="2835" w:type="dxa"/>
            <w:vMerge w:val="restart"/>
            <w:vAlign w:val="center"/>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本科生课外科技、文化活动项目（</w:t>
            </w:r>
            <w:proofErr w:type="gramStart"/>
            <w:r w:rsidRPr="006B08D8">
              <w:rPr>
                <w:rFonts w:ascii="仿宋_GB2312" w:eastAsia="仿宋_GB2312" w:hAnsi="宋体" w:cs="仿宋_GB2312" w:hint="eastAsia"/>
                <w:color w:val="000000"/>
              </w:rPr>
              <w:t>个</w:t>
            </w:r>
            <w:proofErr w:type="gramEnd"/>
            <w:r w:rsidRPr="006B08D8">
              <w:rPr>
                <w:rFonts w:ascii="仿宋_GB2312" w:eastAsia="仿宋_GB2312" w:hAnsi="宋体" w:cs="仿宋_GB2312" w:hint="eastAsia"/>
                <w:color w:val="000000"/>
              </w:rPr>
              <w:t>）</w:t>
            </w:r>
          </w:p>
        </w:tc>
        <w:tc>
          <w:tcPr>
            <w:tcW w:w="3969" w:type="dxa"/>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总数</w:t>
            </w:r>
          </w:p>
        </w:tc>
        <w:tc>
          <w:tcPr>
            <w:tcW w:w="2551" w:type="dxa"/>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p>
        </w:tc>
      </w:tr>
      <w:tr w:rsidR="00B75BCF" w:rsidRPr="006B08D8">
        <w:trPr>
          <w:trHeight w:val="315"/>
        </w:trPr>
        <w:tc>
          <w:tcPr>
            <w:tcW w:w="2835" w:type="dxa"/>
            <w:vMerge/>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p>
        </w:tc>
        <w:tc>
          <w:tcPr>
            <w:tcW w:w="3969" w:type="dxa"/>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hint="eastAsia"/>
                <w:color w:val="000000"/>
              </w:rPr>
              <w:t>其中：国家大学生创新性试验计划项目</w:t>
            </w:r>
          </w:p>
        </w:tc>
        <w:tc>
          <w:tcPr>
            <w:tcW w:w="2551" w:type="dxa"/>
          </w:tcPr>
          <w:p w:rsidR="00817F1D" w:rsidRPr="006B08D8" w:rsidRDefault="00817F1D" w:rsidP="000673BB">
            <w:pPr>
              <w:adjustRightInd w:val="0"/>
              <w:snapToGrid w:val="0"/>
              <w:spacing w:before="100" w:beforeAutospacing="1" w:after="100" w:afterAutospacing="1"/>
              <w:rPr>
                <w:rFonts w:ascii="仿宋_GB2312" w:eastAsia="仿宋_GB2312" w:hAnsi="宋体" w:cs="仿宋_GB2312"/>
                <w:color w:val="000000"/>
              </w:rPr>
            </w:pPr>
            <w:r w:rsidRPr="006B08D8">
              <w:rPr>
                <w:rFonts w:ascii="仿宋_GB2312" w:eastAsia="仿宋_GB2312" w:hAnsi="宋体" w:cs="仿宋_GB2312"/>
                <w:color w:val="000000"/>
              </w:rPr>
              <w:t>2</w:t>
            </w:r>
          </w:p>
        </w:tc>
      </w:tr>
      <w:tr w:rsidR="00B75BCF" w:rsidRPr="006B08D8">
        <w:trPr>
          <w:trHeight w:val="315"/>
        </w:trPr>
        <w:tc>
          <w:tcPr>
            <w:tcW w:w="2835" w:type="dxa"/>
            <w:vMerge/>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p>
        </w:tc>
        <w:tc>
          <w:tcPr>
            <w:tcW w:w="3969" w:type="dxa"/>
          </w:tcPr>
          <w:p w:rsidR="00817F1D" w:rsidRPr="006B08D8" w:rsidRDefault="00817F1D" w:rsidP="00F75717">
            <w:pPr>
              <w:adjustRightInd w:val="0"/>
              <w:snapToGrid w:val="0"/>
              <w:spacing w:before="100" w:beforeAutospacing="1" w:after="100" w:afterAutospacing="1"/>
              <w:ind w:firstLineChars="300" w:firstLine="630"/>
              <w:rPr>
                <w:rFonts w:ascii="仿宋_GB2312" w:eastAsia="仿宋_GB2312" w:hAnsi="宋体"/>
                <w:color w:val="000000"/>
              </w:rPr>
            </w:pPr>
            <w:r w:rsidRPr="006B08D8">
              <w:rPr>
                <w:rFonts w:ascii="仿宋_GB2312" w:eastAsia="仿宋_GB2312" w:hAnsi="宋体" w:cs="仿宋_GB2312" w:hint="eastAsia"/>
                <w:color w:val="000000"/>
              </w:rPr>
              <w:t>省部级项目</w:t>
            </w:r>
          </w:p>
        </w:tc>
        <w:tc>
          <w:tcPr>
            <w:tcW w:w="2551" w:type="dxa"/>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r w:rsidRPr="006B08D8">
              <w:rPr>
                <w:rFonts w:ascii="仿宋_GB2312" w:eastAsia="仿宋_GB2312" w:hAnsi="宋体" w:cs="仿宋_GB2312"/>
                <w:color w:val="000000"/>
              </w:rPr>
              <w:t>0</w:t>
            </w:r>
          </w:p>
        </w:tc>
      </w:tr>
      <w:tr w:rsidR="00B75BCF" w:rsidRPr="006B08D8">
        <w:trPr>
          <w:trHeight w:val="315"/>
        </w:trPr>
        <w:tc>
          <w:tcPr>
            <w:tcW w:w="2835" w:type="dxa"/>
            <w:vMerge/>
          </w:tcPr>
          <w:p w:rsidR="00817F1D" w:rsidRPr="006B08D8" w:rsidRDefault="00817F1D" w:rsidP="000673BB">
            <w:pPr>
              <w:adjustRightInd w:val="0"/>
              <w:snapToGrid w:val="0"/>
              <w:spacing w:before="100" w:beforeAutospacing="1" w:after="100" w:afterAutospacing="1"/>
              <w:rPr>
                <w:rFonts w:ascii="仿宋_GB2312" w:eastAsia="仿宋_GB2312" w:hAnsi="宋体"/>
                <w:color w:val="000000"/>
              </w:rPr>
            </w:pPr>
          </w:p>
        </w:tc>
        <w:tc>
          <w:tcPr>
            <w:tcW w:w="3969" w:type="dxa"/>
          </w:tcPr>
          <w:p w:rsidR="00817F1D" w:rsidRPr="006B08D8" w:rsidRDefault="00817F1D" w:rsidP="00F75717">
            <w:pPr>
              <w:adjustRightInd w:val="0"/>
              <w:snapToGrid w:val="0"/>
              <w:spacing w:before="100" w:beforeAutospacing="1" w:after="100" w:afterAutospacing="1"/>
              <w:ind w:firstLineChars="300" w:firstLine="630"/>
              <w:rPr>
                <w:rFonts w:ascii="仿宋_GB2312" w:eastAsia="仿宋_GB2312" w:hAnsi="宋体"/>
                <w:color w:val="000000"/>
              </w:rPr>
            </w:pPr>
            <w:r w:rsidRPr="006B08D8">
              <w:rPr>
                <w:rFonts w:ascii="仿宋_GB2312" w:eastAsia="仿宋_GB2312" w:hAnsi="宋体" w:cs="仿宋_GB2312" w:hint="eastAsia"/>
                <w:color w:val="000000"/>
              </w:rPr>
              <w:t>学校项目</w:t>
            </w:r>
          </w:p>
        </w:tc>
        <w:tc>
          <w:tcPr>
            <w:tcW w:w="2551" w:type="dxa"/>
          </w:tcPr>
          <w:p w:rsidR="00817F1D" w:rsidRPr="006B08D8" w:rsidRDefault="00817F1D" w:rsidP="000673BB">
            <w:pPr>
              <w:adjustRightInd w:val="0"/>
              <w:snapToGrid w:val="0"/>
              <w:spacing w:before="100" w:beforeAutospacing="1" w:after="100" w:afterAutospacing="1"/>
              <w:rPr>
                <w:rFonts w:ascii="仿宋_GB2312" w:eastAsia="仿宋_GB2312" w:hAnsi="宋体" w:cs="仿宋_GB2312"/>
                <w:color w:val="000000"/>
              </w:rPr>
            </w:pPr>
            <w:r w:rsidRPr="006B08D8">
              <w:rPr>
                <w:rFonts w:ascii="仿宋_GB2312" w:eastAsia="仿宋_GB2312" w:hAnsi="宋体" w:cs="仿宋_GB2312"/>
                <w:color w:val="000000"/>
              </w:rPr>
              <w:t xml:space="preserve">5 </w:t>
            </w:r>
          </w:p>
        </w:tc>
      </w:tr>
    </w:tbl>
    <w:p w:rsidR="00817F1D" w:rsidRPr="006B08D8" w:rsidRDefault="00817F1D" w:rsidP="00F75717">
      <w:pPr>
        <w:adjustRightInd w:val="0"/>
        <w:snapToGrid w:val="0"/>
        <w:ind w:firstLineChars="177" w:firstLine="425"/>
        <w:rPr>
          <w:rFonts w:ascii="仿宋_GB2312" w:eastAsia="仿宋_GB2312" w:hAnsi="仿宋"/>
          <w:color w:val="000000"/>
          <w:sz w:val="24"/>
          <w:szCs w:val="24"/>
        </w:rPr>
      </w:pPr>
      <w:r w:rsidRPr="006B08D8">
        <w:rPr>
          <w:rFonts w:ascii="仿宋_GB2312" w:eastAsia="仿宋_GB2312" w:hAnsi="仿宋" w:cs="仿宋_GB2312" w:hint="eastAsia"/>
          <w:color w:val="000000"/>
          <w:sz w:val="24"/>
          <w:szCs w:val="24"/>
        </w:rPr>
        <w:t>说明：统计时间为</w:t>
      </w:r>
      <w:r w:rsidRPr="006B08D8">
        <w:rPr>
          <w:rFonts w:ascii="仿宋_GB2312" w:eastAsia="仿宋_GB2312" w:hAnsi="仿宋" w:cs="仿宋_GB2312"/>
          <w:color w:val="000000"/>
          <w:sz w:val="24"/>
          <w:szCs w:val="24"/>
        </w:rPr>
        <w:t>2015</w:t>
      </w:r>
      <w:r w:rsidRPr="006B08D8">
        <w:rPr>
          <w:rFonts w:ascii="仿宋_GB2312" w:eastAsia="仿宋_GB2312" w:hAnsi="仿宋" w:cs="仿宋_GB2312" w:hint="eastAsia"/>
          <w:color w:val="000000"/>
          <w:sz w:val="24"/>
          <w:szCs w:val="24"/>
        </w:rPr>
        <w:t>年</w:t>
      </w:r>
      <w:r w:rsidRPr="006B08D8">
        <w:rPr>
          <w:rFonts w:ascii="仿宋_GB2312" w:eastAsia="仿宋_GB2312" w:hAnsi="仿宋" w:cs="仿宋_GB2312"/>
          <w:color w:val="000000"/>
          <w:sz w:val="24"/>
          <w:szCs w:val="24"/>
        </w:rPr>
        <w:t>9</w:t>
      </w:r>
      <w:r w:rsidRPr="006B08D8">
        <w:rPr>
          <w:rFonts w:ascii="仿宋_GB2312" w:eastAsia="仿宋_GB2312" w:hAnsi="仿宋" w:cs="仿宋_GB2312" w:hint="eastAsia"/>
          <w:color w:val="000000"/>
          <w:sz w:val="24"/>
          <w:szCs w:val="24"/>
        </w:rPr>
        <w:t>月</w:t>
      </w:r>
      <w:r w:rsidRPr="006B08D8">
        <w:rPr>
          <w:rFonts w:ascii="仿宋_GB2312" w:eastAsia="仿宋_GB2312" w:hAnsi="仿宋" w:cs="仿宋_GB2312"/>
          <w:color w:val="000000"/>
          <w:sz w:val="24"/>
          <w:szCs w:val="24"/>
        </w:rPr>
        <w:t>-2016</w:t>
      </w:r>
      <w:r w:rsidRPr="006B08D8">
        <w:rPr>
          <w:rFonts w:ascii="仿宋_GB2312" w:eastAsia="仿宋_GB2312" w:hAnsi="仿宋" w:cs="仿宋_GB2312" w:hint="eastAsia"/>
          <w:color w:val="000000"/>
          <w:sz w:val="24"/>
          <w:szCs w:val="24"/>
        </w:rPr>
        <w:t>年</w:t>
      </w:r>
      <w:r w:rsidRPr="006B08D8">
        <w:rPr>
          <w:rFonts w:ascii="仿宋_GB2312" w:eastAsia="仿宋_GB2312" w:hAnsi="仿宋" w:cs="仿宋_GB2312"/>
          <w:color w:val="000000"/>
          <w:sz w:val="24"/>
          <w:szCs w:val="24"/>
        </w:rPr>
        <w:t>7</w:t>
      </w:r>
      <w:r w:rsidRPr="006B08D8">
        <w:rPr>
          <w:rFonts w:ascii="仿宋_GB2312" w:eastAsia="仿宋_GB2312" w:hAnsi="仿宋" w:cs="仿宋_GB2312" w:hint="eastAsia"/>
          <w:color w:val="000000"/>
          <w:sz w:val="24"/>
          <w:szCs w:val="24"/>
        </w:rPr>
        <w:t>月</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（四）创新创业教育情况</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基地班注重基础理论和基本方法的学习，实行精英型、个性化的培养方案，以培养材料科学领域创新素质高、学科知识全面、科研能力强的研究型人才为目的，主要为研究生教育输送优秀生源。</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主要教学成果是：</w:t>
      </w:r>
      <w:r w:rsidRPr="006B08D8">
        <w:rPr>
          <w:rFonts w:eastAsia="仿宋_GB2312"/>
          <w:color w:val="000000"/>
          <w:sz w:val="24"/>
          <w:szCs w:val="24"/>
        </w:rPr>
        <w:fldChar w:fldCharType="begin"/>
      </w:r>
      <w:r w:rsidRPr="006B08D8">
        <w:rPr>
          <w:rFonts w:eastAsia="仿宋_GB2312"/>
          <w:color w:val="000000"/>
          <w:sz w:val="24"/>
          <w:szCs w:val="24"/>
        </w:rPr>
        <w:instrText xml:space="preserve"> = 1 \* GB3 </w:instrText>
      </w:r>
      <w:r w:rsidRPr="006B08D8">
        <w:rPr>
          <w:rFonts w:eastAsia="仿宋_GB2312"/>
          <w:color w:val="000000"/>
          <w:sz w:val="24"/>
          <w:szCs w:val="24"/>
        </w:rPr>
        <w:fldChar w:fldCharType="separate"/>
      </w:r>
      <w:r w:rsidRPr="006B08D8">
        <w:rPr>
          <w:rFonts w:eastAsia="仿宋_GB2312" w:cs="仿宋_GB2312" w:hint="eastAsia"/>
          <w:color w:val="000000"/>
          <w:sz w:val="24"/>
          <w:szCs w:val="24"/>
        </w:rPr>
        <w:t>①</w:t>
      </w:r>
      <w:r w:rsidRPr="006B08D8">
        <w:rPr>
          <w:rFonts w:eastAsia="仿宋_GB2312"/>
          <w:color w:val="000000"/>
          <w:sz w:val="24"/>
          <w:szCs w:val="24"/>
        </w:rPr>
        <w:fldChar w:fldCharType="end"/>
      </w:r>
      <w:r w:rsidRPr="006B08D8">
        <w:rPr>
          <w:rFonts w:eastAsia="仿宋_GB2312" w:cs="仿宋_GB2312" w:hint="eastAsia"/>
          <w:color w:val="000000"/>
          <w:sz w:val="24"/>
          <w:szCs w:val="24"/>
        </w:rPr>
        <w:t>实施“强基础、厚专业”的培养方案改革。</w:t>
      </w:r>
      <w:r w:rsidRPr="006B08D8">
        <w:rPr>
          <w:rFonts w:eastAsia="仿宋_GB2312"/>
          <w:color w:val="000000"/>
          <w:sz w:val="24"/>
          <w:szCs w:val="24"/>
        </w:rPr>
        <w:fldChar w:fldCharType="begin"/>
      </w:r>
      <w:r w:rsidRPr="006B08D8">
        <w:rPr>
          <w:rFonts w:eastAsia="仿宋_GB2312"/>
          <w:color w:val="000000"/>
          <w:sz w:val="24"/>
          <w:szCs w:val="24"/>
        </w:rPr>
        <w:instrText xml:space="preserve"> = 2 \* GB3 </w:instrText>
      </w:r>
      <w:r w:rsidRPr="006B08D8">
        <w:rPr>
          <w:rFonts w:eastAsia="仿宋_GB2312"/>
          <w:color w:val="000000"/>
          <w:sz w:val="24"/>
          <w:szCs w:val="24"/>
        </w:rPr>
        <w:fldChar w:fldCharType="separate"/>
      </w:r>
      <w:r w:rsidRPr="006B08D8">
        <w:rPr>
          <w:rFonts w:eastAsia="仿宋_GB2312" w:cs="仿宋_GB2312" w:hint="eastAsia"/>
          <w:color w:val="000000"/>
          <w:sz w:val="24"/>
          <w:szCs w:val="24"/>
        </w:rPr>
        <w:t>②</w:t>
      </w:r>
      <w:r w:rsidRPr="006B08D8">
        <w:rPr>
          <w:rFonts w:eastAsia="仿宋_GB2312"/>
          <w:color w:val="000000"/>
          <w:sz w:val="24"/>
          <w:szCs w:val="24"/>
        </w:rPr>
        <w:fldChar w:fldCharType="end"/>
      </w:r>
      <w:r w:rsidRPr="006B08D8">
        <w:rPr>
          <w:rFonts w:eastAsia="仿宋_GB2312" w:cs="仿宋_GB2312" w:hint="eastAsia"/>
          <w:color w:val="000000"/>
          <w:sz w:val="24"/>
          <w:szCs w:val="24"/>
        </w:rPr>
        <w:t>大力推进了研究型教学，培养学生的创新思维。</w:t>
      </w:r>
      <w:r w:rsidRPr="006B08D8">
        <w:rPr>
          <w:rFonts w:eastAsia="仿宋_GB2312"/>
          <w:color w:val="000000"/>
          <w:sz w:val="24"/>
          <w:szCs w:val="24"/>
        </w:rPr>
        <w:fldChar w:fldCharType="begin"/>
      </w:r>
      <w:r w:rsidRPr="006B08D8">
        <w:rPr>
          <w:rFonts w:eastAsia="仿宋_GB2312"/>
          <w:color w:val="000000"/>
          <w:sz w:val="24"/>
          <w:szCs w:val="24"/>
        </w:rPr>
        <w:instrText xml:space="preserve"> = 3 \* GB3 </w:instrText>
      </w:r>
      <w:r w:rsidRPr="006B08D8">
        <w:rPr>
          <w:rFonts w:eastAsia="仿宋_GB2312"/>
          <w:color w:val="000000"/>
          <w:sz w:val="24"/>
          <w:szCs w:val="24"/>
        </w:rPr>
        <w:fldChar w:fldCharType="separate"/>
      </w:r>
      <w:r w:rsidRPr="006B08D8">
        <w:rPr>
          <w:rFonts w:eastAsia="仿宋_GB2312" w:cs="仿宋_GB2312" w:hint="eastAsia"/>
          <w:color w:val="000000"/>
          <w:sz w:val="24"/>
          <w:szCs w:val="24"/>
        </w:rPr>
        <w:t>③</w:t>
      </w:r>
      <w:r w:rsidRPr="006B08D8">
        <w:rPr>
          <w:rFonts w:eastAsia="仿宋_GB2312"/>
          <w:color w:val="000000"/>
          <w:sz w:val="24"/>
          <w:szCs w:val="24"/>
        </w:rPr>
        <w:fldChar w:fldCharType="end"/>
      </w:r>
      <w:r w:rsidRPr="006B08D8">
        <w:rPr>
          <w:rFonts w:eastAsia="仿宋_GB2312" w:cs="仿宋_GB2312" w:hint="eastAsia"/>
          <w:color w:val="000000"/>
          <w:sz w:val="24"/>
          <w:szCs w:val="24"/>
        </w:rPr>
        <w:t>科研资源全方位融入基地班教学。</w:t>
      </w:r>
      <w:r w:rsidRPr="006B08D8">
        <w:rPr>
          <w:rFonts w:eastAsia="仿宋_GB2312"/>
          <w:color w:val="000000"/>
          <w:sz w:val="24"/>
          <w:szCs w:val="24"/>
        </w:rPr>
        <w:fldChar w:fldCharType="begin"/>
      </w:r>
      <w:r w:rsidRPr="006B08D8">
        <w:rPr>
          <w:rFonts w:eastAsia="仿宋_GB2312"/>
          <w:color w:val="000000"/>
          <w:sz w:val="24"/>
          <w:szCs w:val="24"/>
        </w:rPr>
        <w:instrText xml:space="preserve"> = 4 \* GB3 </w:instrText>
      </w:r>
      <w:r w:rsidRPr="006B08D8">
        <w:rPr>
          <w:rFonts w:eastAsia="仿宋_GB2312"/>
          <w:color w:val="000000"/>
          <w:sz w:val="24"/>
          <w:szCs w:val="24"/>
        </w:rPr>
        <w:fldChar w:fldCharType="separate"/>
      </w:r>
      <w:r w:rsidRPr="006B08D8">
        <w:rPr>
          <w:rFonts w:eastAsia="仿宋_GB2312" w:cs="仿宋_GB2312" w:hint="eastAsia"/>
          <w:color w:val="000000"/>
          <w:sz w:val="24"/>
          <w:szCs w:val="24"/>
        </w:rPr>
        <w:t>④</w:t>
      </w:r>
      <w:r w:rsidRPr="006B08D8">
        <w:rPr>
          <w:rFonts w:eastAsia="仿宋_GB2312"/>
          <w:color w:val="000000"/>
          <w:sz w:val="24"/>
          <w:szCs w:val="24"/>
        </w:rPr>
        <w:fldChar w:fldCharType="end"/>
      </w:r>
      <w:r w:rsidRPr="006B08D8">
        <w:rPr>
          <w:rFonts w:eastAsia="仿宋_GB2312" w:cs="仿宋_GB2312" w:hint="eastAsia"/>
          <w:color w:val="000000"/>
          <w:sz w:val="24"/>
          <w:szCs w:val="24"/>
        </w:rPr>
        <w:t>培养了一大批创新型优秀人才。</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材料基地</w:t>
      </w:r>
      <w:proofErr w:type="gramStart"/>
      <w:r w:rsidRPr="006B08D8">
        <w:rPr>
          <w:rFonts w:eastAsia="仿宋_GB2312" w:cs="仿宋_GB2312" w:hint="eastAsia"/>
          <w:color w:val="000000"/>
          <w:sz w:val="24"/>
          <w:szCs w:val="24"/>
        </w:rPr>
        <w:t>班创新</w:t>
      </w:r>
      <w:proofErr w:type="gramEnd"/>
      <w:r w:rsidRPr="006B08D8">
        <w:rPr>
          <w:rFonts w:eastAsia="仿宋_GB2312" w:cs="仿宋_GB2312" w:hint="eastAsia"/>
          <w:color w:val="000000"/>
          <w:sz w:val="24"/>
          <w:szCs w:val="24"/>
        </w:rPr>
        <w:t>创业教育几个特色：</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bookmarkStart w:id="0" w:name="_Toc211604847"/>
      <w:r w:rsidRPr="006B08D8">
        <w:rPr>
          <w:rFonts w:eastAsia="仿宋_GB2312" w:cs="仿宋_GB2312" w:hint="eastAsia"/>
          <w:color w:val="000000"/>
          <w:sz w:val="24"/>
          <w:szCs w:val="24"/>
        </w:rPr>
        <w:t>（</w:t>
      </w:r>
      <w:r w:rsidRPr="006B08D8">
        <w:rPr>
          <w:rFonts w:eastAsia="仿宋_GB2312"/>
          <w:color w:val="000000"/>
          <w:sz w:val="24"/>
          <w:szCs w:val="24"/>
        </w:rPr>
        <w:t>1</w:t>
      </w:r>
      <w:r w:rsidRPr="006B08D8">
        <w:rPr>
          <w:rFonts w:eastAsia="仿宋_GB2312" w:cs="仿宋_GB2312" w:hint="eastAsia"/>
          <w:color w:val="000000"/>
          <w:sz w:val="24"/>
          <w:szCs w:val="24"/>
        </w:rPr>
        <w:t>）</w:t>
      </w:r>
      <w:bookmarkEnd w:id="0"/>
      <w:r w:rsidRPr="006B08D8">
        <w:rPr>
          <w:rFonts w:eastAsia="仿宋_GB2312" w:cs="仿宋_GB2312" w:hint="eastAsia"/>
          <w:color w:val="000000"/>
          <w:sz w:val="24"/>
          <w:szCs w:val="24"/>
        </w:rPr>
        <w:t>导师制，个性化的培养</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w:t>
      </w:r>
      <w:proofErr w:type="gramStart"/>
      <w:r w:rsidRPr="006B08D8">
        <w:rPr>
          <w:rFonts w:eastAsia="仿宋_GB2312" w:cs="仿宋_GB2312" w:hint="eastAsia"/>
          <w:color w:val="000000"/>
          <w:sz w:val="24"/>
          <w:szCs w:val="24"/>
        </w:rPr>
        <w:t>班考虑</w:t>
      </w:r>
      <w:proofErr w:type="gramEnd"/>
      <w:r w:rsidRPr="006B08D8">
        <w:rPr>
          <w:rFonts w:eastAsia="仿宋_GB2312" w:cs="仿宋_GB2312" w:hint="eastAsia"/>
          <w:color w:val="000000"/>
          <w:sz w:val="24"/>
          <w:szCs w:val="24"/>
        </w:rPr>
        <w:t>了学院各专业的优势和特点，制定单独的培养计划，强化数理化、英语及计算机等基础知识和运用能力。基地班由学习成绩优异生或特长生组成，采取导师指导制。从二年级开始确认导师，导师负责指导学生的学习、指导学生选择专业方向和研究课题等。</w:t>
      </w:r>
      <w:r w:rsidRPr="006B08D8">
        <w:rPr>
          <w:rFonts w:eastAsia="仿宋_GB2312"/>
          <w:color w:val="000000"/>
          <w:sz w:val="24"/>
          <w:szCs w:val="24"/>
        </w:rPr>
        <w:t xml:space="preserve"> </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bookmarkStart w:id="1" w:name="_Toc211604848"/>
      <w:r w:rsidRPr="006B08D8">
        <w:rPr>
          <w:rFonts w:eastAsia="仿宋_GB2312" w:cs="仿宋_GB2312" w:hint="eastAsia"/>
          <w:color w:val="000000"/>
          <w:sz w:val="24"/>
          <w:szCs w:val="24"/>
        </w:rPr>
        <w:t>（</w:t>
      </w:r>
      <w:r w:rsidRPr="006B08D8">
        <w:rPr>
          <w:rFonts w:eastAsia="仿宋_GB2312"/>
          <w:color w:val="000000"/>
          <w:sz w:val="24"/>
          <w:szCs w:val="24"/>
        </w:rPr>
        <w:t>2</w:t>
      </w:r>
      <w:r w:rsidRPr="006B08D8">
        <w:rPr>
          <w:rFonts w:eastAsia="仿宋_GB2312" w:cs="仿宋_GB2312" w:hint="eastAsia"/>
          <w:color w:val="000000"/>
          <w:sz w:val="24"/>
          <w:szCs w:val="24"/>
        </w:rPr>
        <w:t>）</w:t>
      </w:r>
      <w:bookmarkEnd w:id="1"/>
      <w:r w:rsidRPr="006B08D8">
        <w:rPr>
          <w:rFonts w:eastAsia="仿宋_GB2312"/>
          <w:color w:val="000000"/>
          <w:sz w:val="24"/>
          <w:szCs w:val="24"/>
        </w:rPr>
        <w:t xml:space="preserve"> </w:t>
      </w:r>
      <w:r w:rsidRPr="006B08D8">
        <w:rPr>
          <w:rFonts w:eastAsia="仿宋_GB2312" w:cs="仿宋_GB2312" w:hint="eastAsia"/>
          <w:color w:val="000000"/>
          <w:sz w:val="24"/>
          <w:szCs w:val="24"/>
        </w:rPr>
        <w:t>面向学生开放实验室</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为了培养学生对科研的兴趣，增加学生的科技创新能力，学院实验室及大型设备向基地班优先开放，引导学生主动参与科技创新活动。基地班</w:t>
      </w:r>
      <w:r w:rsidRPr="006B08D8">
        <w:rPr>
          <w:rFonts w:eastAsia="仿宋_GB2312"/>
          <w:color w:val="000000"/>
          <w:sz w:val="24"/>
          <w:szCs w:val="24"/>
        </w:rPr>
        <w:t>40%</w:t>
      </w:r>
      <w:r w:rsidRPr="006B08D8">
        <w:rPr>
          <w:rFonts w:eastAsia="仿宋_GB2312" w:cs="仿宋_GB2312" w:hint="eastAsia"/>
          <w:color w:val="000000"/>
          <w:sz w:val="24"/>
          <w:szCs w:val="24"/>
        </w:rPr>
        <w:t>学生将获得免试研究生资格，其余学生既可报考硕士研究生，也可以进入学院某一专业接受专业模块课程的学习、毕业实习和论文</w:t>
      </w:r>
      <w:r w:rsidRPr="006B08D8">
        <w:rPr>
          <w:rFonts w:eastAsia="仿宋_GB2312" w:cs="仿宋_GB2312" w:hint="eastAsia"/>
          <w:color w:val="000000"/>
          <w:sz w:val="24"/>
          <w:szCs w:val="24"/>
        </w:rPr>
        <w:lastRenderedPageBreak/>
        <w:t>设计，提前进入实验室。</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bookmarkStart w:id="2" w:name="_Toc211604849"/>
      <w:r w:rsidRPr="006B08D8">
        <w:rPr>
          <w:rFonts w:eastAsia="仿宋_GB2312" w:cs="仿宋_GB2312" w:hint="eastAsia"/>
          <w:color w:val="000000"/>
          <w:sz w:val="24"/>
          <w:szCs w:val="24"/>
        </w:rPr>
        <w:t>（</w:t>
      </w:r>
      <w:r w:rsidRPr="006B08D8">
        <w:rPr>
          <w:rFonts w:eastAsia="仿宋_GB2312"/>
          <w:color w:val="000000"/>
          <w:sz w:val="24"/>
          <w:szCs w:val="24"/>
        </w:rPr>
        <w:t>3</w:t>
      </w:r>
      <w:r w:rsidRPr="006B08D8">
        <w:rPr>
          <w:rFonts w:eastAsia="仿宋_GB2312" w:cs="仿宋_GB2312" w:hint="eastAsia"/>
          <w:color w:val="000000"/>
          <w:sz w:val="24"/>
          <w:szCs w:val="24"/>
        </w:rPr>
        <w:t>）</w:t>
      </w:r>
      <w:bookmarkEnd w:id="2"/>
      <w:r w:rsidRPr="006B08D8">
        <w:rPr>
          <w:rFonts w:eastAsia="仿宋_GB2312" w:cs="仿宋_GB2312" w:hint="eastAsia"/>
          <w:color w:val="000000"/>
          <w:sz w:val="24"/>
          <w:szCs w:val="24"/>
        </w:rPr>
        <w:t>不定期举办前沿讲座并增加科学专题的研讨课</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不定期邀请国内外著名的专家来校，介绍各学科的发展方向和最新的研究成果，以开阔学生视野，每学期有</w:t>
      </w:r>
      <w:r w:rsidRPr="006B08D8">
        <w:rPr>
          <w:rFonts w:eastAsia="仿宋_GB2312"/>
          <w:color w:val="000000"/>
          <w:sz w:val="24"/>
          <w:szCs w:val="24"/>
        </w:rPr>
        <w:t>4</w:t>
      </w:r>
      <w:proofErr w:type="gramStart"/>
      <w:r w:rsidRPr="006B08D8">
        <w:rPr>
          <w:rFonts w:eastAsia="仿宋_GB2312" w:cs="仿宋_GB2312" w:hint="eastAsia"/>
          <w:color w:val="000000"/>
          <w:sz w:val="24"/>
          <w:szCs w:val="24"/>
        </w:rPr>
        <w:t>各</w:t>
      </w:r>
      <w:proofErr w:type="gramEnd"/>
      <w:r w:rsidRPr="006B08D8">
        <w:rPr>
          <w:rFonts w:eastAsia="仿宋_GB2312" w:cs="仿宋_GB2312" w:hint="eastAsia"/>
          <w:color w:val="000000"/>
          <w:sz w:val="24"/>
          <w:szCs w:val="24"/>
        </w:rPr>
        <w:t>以上</w:t>
      </w:r>
      <w:proofErr w:type="gramStart"/>
      <w:r w:rsidRPr="006B08D8">
        <w:rPr>
          <w:rFonts w:eastAsia="仿宋_GB2312" w:cs="仿宋_GB2312" w:hint="eastAsia"/>
          <w:color w:val="000000"/>
          <w:sz w:val="24"/>
          <w:szCs w:val="24"/>
        </w:rPr>
        <w:t>个</w:t>
      </w:r>
      <w:proofErr w:type="gramEnd"/>
      <w:r w:rsidRPr="006B08D8">
        <w:rPr>
          <w:rFonts w:eastAsia="仿宋_GB2312" w:cs="仿宋_GB2312" w:hint="eastAsia"/>
          <w:color w:val="000000"/>
          <w:sz w:val="24"/>
          <w:szCs w:val="24"/>
        </w:rPr>
        <w:t>邀请报告。在教学上增加科学专题的研讨课，课堂采用互动性教学，增加学生的参与性和主动性，研讨课设有</w:t>
      </w:r>
      <w:r w:rsidRPr="006B08D8">
        <w:rPr>
          <w:rFonts w:eastAsia="仿宋_GB2312"/>
          <w:color w:val="000000"/>
          <w:sz w:val="24"/>
          <w:szCs w:val="24"/>
        </w:rPr>
        <w:t>2</w:t>
      </w:r>
      <w:r w:rsidRPr="006B08D8">
        <w:rPr>
          <w:rFonts w:eastAsia="仿宋_GB2312" w:cs="仿宋_GB2312" w:hint="eastAsia"/>
          <w:color w:val="000000"/>
          <w:sz w:val="24"/>
          <w:szCs w:val="24"/>
        </w:rPr>
        <w:t>学分，分别有学院科学带头人主持。</w:t>
      </w:r>
      <w:r w:rsidRPr="006B08D8">
        <w:rPr>
          <w:rFonts w:eastAsia="仿宋_GB2312"/>
          <w:color w:val="000000"/>
          <w:sz w:val="24"/>
          <w:szCs w:val="24"/>
        </w:rPr>
        <w:t xml:space="preserve"> </w:t>
      </w:r>
    </w:p>
    <w:p w:rsidR="00817F1D" w:rsidRPr="006B08D8" w:rsidRDefault="00817F1D" w:rsidP="00F75717">
      <w:pPr>
        <w:pStyle w:val="aa"/>
        <w:spacing w:beforeLines="50" w:before="156" w:afterLines="50" w:after="156"/>
        <w:ind w:firstLineChars="50" w:firstLine="141"/>
        <w:jc w:val="left"/>
        <w:rPr>
          <w:rFonts w:ascii="黑体" w:eastAsia="黑体" w:hAnsi="黑体"/>
          <w:color w:val="000000"/>
          <w:sz w:val="28"/>
          <w:szCs w:val="28"/>
        </w:rPr>
      </w:pPr>
      <w:r w:rsidRPr="006B08D8">
        <w:rPr>
          <w:rFonts w:ascii="黑体" w:eastAsia="黑体" w:hAnsi="黑体" w:hint="eastAsia"/>
          <w:color w:val="000000"/>
          <w:sz w:val="28"/>
          <w:szCs w:val="28"/>
        </w:rPr>
        <w:t>三、培养条件</w:t>
      </w:r>
    </w:p>
    <w:p w:rsidR="00817F1D" w:rsidRPr="006B08D8" w:rsidRDefault="00817F1D" w:rsidP="00F75717">
      <w:pPr>
        <w:adjustRightInd w:val="0"/>
        <w:snapToGrid w:val="0"/>
        <w:spacing w:before="100" w:beforeAutospacing="1" w:after="100" w:afterAutospacing="1"/>
        <w:ind w:firstLineChars="200" w:firstLine="500"/>
        <w:rPr>
          <w:rStyle w:val="a5"/>
          <w:rFonts w:ascii="仿宋_GB2312" w:eastAsia="仿宋_GB2312"/>
          <w:b w:val="0"/>
          <w:bCs w:val="0"/>
          <w:color w:val="000000"/>
          <w:sz w:val="24"/>
          <w:szCs w:val="24"/>
        </w:rPr>
      </w:pPr>
      <w:r w:rsidRPr="006B08D8">
        <w:rPr>
          <w:rStyle w:val="a5"/>
          <w:rFonts w:ascii="仿宋_GB2312" w:eastAsia="仿宋_GB2312" w:cs="仿宋_GB2312" w:hint="eastAsia"/>
          <w:b w:val="0"/>
          <w:bCs w:val="0"/>
          <w:color w:val="000000"/>
          <w:sz w:val="24"/>
          <w:szCs w:val="24"/>
        </w:rPr>
        <w:t>说明：培养条件各指标统计时间为</w:t>
      </w:r>
      <w:r w:rsidRPr="006B08D8">
        <w:rPr>
          <w:rStyle w:val="a5"/>
          <w:rFonts w:ascii="仿宋_GB2312" w:eastAsia="仿宋_GB2312" w:cs="仿宋_GB2312"/>
          <w:b w:val="0"/>
          <w:bCs w:val="0"/>
          <w:color w:val="000000"/>
          <w:sz w:val="24"/>
          <w:szCs w:val="24"/>
        </w:rPr>
        <w:t>2011</w:t>
      </w:r>
      <w:r w:rsidRPr="006B08D8">
        <w:rPr>
          <w:rStyle w:val="a5"/>
          <w:rFonts w:ascii="仿宋_GB2312" w:eastAsia="仿宋_GB2312" w:cs="仿宋_GB2312" w:hint="eastAsia"/>
          <w:b w:val="0"/>
          <w:bCs w:val="0"/>
          <w:color w:val="000000"/>
          <w:sz w:val="24"/>
          <w:szCs w:val="24"/>
        </w:rPr>
        <w:t>年</w:t>
      </w:r>
      <w:r w:rsidRPr="006B08D8">
        <w:rPr>
          <w:rStyle w:val="a5"/>
          <w:rFonts w:ascii="仿宋_GB2312" w:eastAsia="仿宋_GB2312" w:cs="仿宋_GB2312"/>
          <w:b w:val="0"/>
          <w:bCs w:val="0"/>
          <w:color w:val="000000"/>
          <w:sz w:val="24"/>
          <w:szCs w:val="24"/>
        </w:rPr>
        <w:t>9</w:t>
      </w:r>
      <w:r w:rsidRPr="006B08D8">
        <w:rPr>
          <w:rStyle w:val="a5"/>
          <w:rFonts w:ascii="仿宋_GB2312" w:eastAsia="仿宋_GB2312" w:cs="仿宋_GB2312" w:hint="eastAsia"/>
          <w:b w:val="0"/>
          <w:bCs w:val="0"/>
          <w:color w:val="000000"/>
          <w:sz w:val="24"/>
          <w:szCs w:val="24"/>
        </w:rPr>
        <w:t>月</w:t>
      </w:r>
      <w:r w:rsidRPr="006B08D8">
        <w:rPr>
          <w:rStyle w:val="a5"/>
          <w:rFonts w:ascii="仿宋_GB2312" w:eastAsia="仿宋_GB2312"/>
          <w:b w:val="0"/>
          <w:bCs w:val="0"/>
          <w:color w:val="000000"/>
          <w:sz w:val="24"/>
          <w:szCs w:val="24"/>
        </w:rPr>
        <w:t>—</w:t>
      </w:r>
      <w:r w:rsidRPr="006B08D8">
        <w:rPr>
          <w:rStyle w:val="a5"/>
          <w:rFonts w:ascii="仿宋_GB2312" w:eastAsia="仿宋_GB2312" w:cs="仿宋_GB2312"/>
          <w:b w:val="0"/>
          <w:bCs w:val="0"/>
          <w:color w:val="000000"/>
          <w:sz w:val="24"/>
          <w:szCs w:val="24"/>
        </w:rPr>
        <w:t>2015</w:t>
      </w:r>
      <w:r w:rsidRPr="006B08D8">
        <w:rPr>
          <w:rStyle w:val="a5"/>
          <w:rFonts w:ascii="仿宋_GB2312" w:eastAsia="仿宋_GB2312" w:cs="仿宋_GB2312" w:hint="eastAsia"/>
          <w:b w:val="0"/>
          <w:bCs w:val="0"/>
          <w:color w:val="000000"/>
          <w:sz w:val="24"/>
          <w:szCs w:val="24"/>
        </w:rPr>
        <w:t>年</w:t>
      </w:r>
      <w:r w:rsidRPr="006B08D8">
        <w:rPr>
          <w:rStyle w:val="a5"/>
          <w:rFonts w:ascii="仿宋_GB2312" w:eastAsia="仿宋_GB2312" w:cs="仿宋_GB2312"/>
          <w:b w:val="0"/>
          <w:bCs w:val="0"/>
          <w:color w:val="000000"/>
          <w:sz w:val="24"/>
          <w:szCs w:val="24"/>
        </w:rPr>
        <w:t>7</w:t>
      </w:r>
      <w:r w:rsidRPr="006B08D8">
        <w:rPr>
          <w:rStyle w:val="a5"/>
          <w:rFonts w:ascii="仿宋_GB2312" w:eastAsia="仿宋_GB2312" w:cs="仿宋_GB2312" w:hint="eastAsia"/>
          <w:b w:val="0"/>
          <w:bCs w:val="0"/>
          <w:color w:val="000000"/>
          <w:sz w:val="24"/>
          <w:szCs w:val="24"/>
        </w:rPr>
        <w:t>月（四年制本科），</w:t>
      </w:r>
      <w:r w:rsidRPr="006B08D8">
        <w:rPr>
          <w:rStyle w:val="a5"/>
          <w:rFonts w:ascii="仿宋_GB2312" w:eastAsia="仿宋_GB2312" w:cs="仿宋_GB2312"/>
          <w:b w:val="0"/>
          <w:bCs w:val="0"/>
          <w:color w:val="000000"/>
          <w:sz w:val="24"/>
          <w:szCs w:val="24"/>
        </w:rPr>
        <w:t>2010</w:t>
      </w:r>
      <w:r w:rsidRPr="006B08D8">
        <w:rPr>
          <w:rStyle w:val="a5"/>
          <w:rFonts w:ascii="仿宋_GB2312" w:eastAsia="仿宋_GB2312" w:cs="仿宋_GB2312" w:hint="eastAsia"/>
          <w:b w:val="0"/>
          <w:bCs w:val="0"/>
          <w:color w:val="000000"/>
          <w:sz w:val="24"/>
          <w:szCs w:val="24"/>
        </w:rPr>
        <w:t>年</w:t>
      </w:r>
      <w:r w:rsidRPr="006B08D8">
        <w:rPr>
          <w:rStyle w:val="a5"/>
          <w:rFonts w:ascii="仿宋_GB2312" w:eastAsia="仿宋_GB2312" w:cs="仿宋_GB2312"/>
          <w:b w:val="0"/>
          <w:bCs w:val="0"/>
          <w:color w:val="000000"/>
          <w:sz w:val="24"/>
          <w:szCs w:val="24"/>
        </w:rPr>
        <w:t>9</w:t>
      </w:r>
      <w:r w:rsidRPr="006B08D8">
        <w:rPr>
          <w:rStyle w:val="a5"/>
          <w:rFonts w:ascii="仿宋_GB2312" w:eastAsia="仿宋_GB2312" w:cs="仿宋_GB2312" w:hint="eastAsia"/>
          <w:b w:val="0"/>
          <w:bCs w:val="0"/>
          <w:color w:val="000000"/>
          <w:sz w:val="24"/>
          <w:szCs w:val="24"/>
        </w:rPr>
        <w:t>月</w:t>
      </w:r>
      <w:r w:rsidRPr="006B08D8">
        <w:rPr>
          <w:rStyle w:val="a5"/>
          <w:rFonts w:ascii="仿宋_GB2312" w:eastAsia="仿宋_GB2312"/>
          <w:b w:val="0"/>
          <w:bCs w:val="0"/>
          <w:color w:val="000000"/>
          <w:sz w:val="24"/>
          <w:szCs w:val="24"/>
        </w:rPr>
        <w:t>—</w:t>
      </w:r>
      <w:r w:rsidRPr="006B08D8">
        <w:rPr>
          <w:rStyle w:val="a5"/>
          <w:rFonts w:ascii="仿宋_GB2312" w:eastAsia="仿宋_GB2312" w:cs="仿宋_GB2312"/>
          <w:b w:val="0"/>
          <w:bCs w:val="0"/>
          <w:color w:val="000000"/>
          <w:sz w:val="24"/>
          <w:szCs w:val="24"/>
        </w:rPr>
        <w:t>2015</w:t>
      </w:r>
      <w:r w:rsidRPr="006B08D8">
        <w:rPr>
          <w:rStyle w:val="a5"/>
          <w:rFonts w:ascii="仿宋_GB2312" w:eastAsia="仿宋_GB2312" w:cs="仿宋_GB2312" w:hint="eastAsia"/>
          <w:b w:val="0"/>
          <w:bCs w:val="0"/>
          <w:color w:val="000000"/>
          <w:sz w:val="24"/>
          <w:szCs w:val="24"/>
        </w:rPr>
        <w:t>年</w:t>
      </w:r>
      <w:r w:rsidRPr="006B08D8">
        <w:rPr>
          <w:rStyle w:val="a5"/>
          <w:rFonts w:ascii="仿宋_GB2312" w:eastAsia="仿宋_GB2312" w:cs="仿宋_GB2312"/>
          <w:b w:val="0"/>
          <w:bCs w:val="0"/>
          <w:color w:val="000000"/>
          <w:sz w:val="24"/>
          <w:szCs w:val="24"/>
        </w:rPr>
        <w:t>7</w:t>
      </w:r>
      <w:r w:rsidRPr="006B08D8">
        <w:rPr>
          <w:rStyle w:val="a5"/>
          <w:rFonts w:ascii="仿宋_GB2312" w:eastAsia="仿宋_GB2312" w:cs="仿宋_GB2312" w:hint="eastAsia"/>
          <w:b w:val="0"/>
          <w:bCs w:val="0"/>
          <w:color w:val="000000"/>
          <w:sz w:val="24"/>
          <w:szCs w:val="24"/>
        </w:rPr>
        <w:t>月（五年制本科），要体现学年变化情况</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（一）教学经费投入</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指标解释：本专业使用的教学日常运行费用、教学改革费用、课程建设费用、教材建设费用、专业建设费用、校内外实践实习费用、教学研讨费用、教学差旅费用、图书资料购置费用、学生活动费用、及其他用于教学的费用等（以上列举仅为统计数据使用，编写报告时不必逐项列出，只统计总量）；学校统筹经费部分可按划拨二级学院经费的各专业实际情况进行分配，数额尽可能准确。为便于分析，教学经费投入需计算生均经费。</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2011</w:t>
      </w:r>
      <w:r w:rsidRPr="006B08D8">
        <w:rPr>
          <w:rFonts w:eastAsia="仿宋_GB2312" w:cs="仿宋_GB2312" w:hint="eastAsia"/>
          <w:color w:val="000000"/>
          <w:sz w:val="24"/>
          <w:szCs w:val="24"/>
        </w:rPr>
        <w:t>年</w:t>
      </w:r>
      <w:r w:rsidRPr="006B08D8">
        <w:rPr>
          <w:rFonts w:eastAsia="仿宋_GB2312"/>
          <w:color w:val="000000"/>
          <w:sz w:val="24"/>
          <w:szCs w:val="24"/>
        </w:rPr>
        <w:t>9</w:t>
      </w:r>
      <w:r w:rsidRPr="006B08D8">
        <w:rPr>
          <w:rFonts w:eastAsia="仿宋_GB2312" w:cs="仿宋_GB2312" w:hint="eastAsia"/>
          <w:color w:val="000000"/>
          <w:sz w:val="24"/>
          <w:szCs w:val="24"/>
        </w:rPr>
        <w:t>月</w:t>
      </w:r>
      <w:r w:rsidRPr="006B08D8">
        <w:rPr>
          <w:rFonts w:eastAsia="仿宋_GB2312"/>
          <w:color w:val="000000"/>
          <w:sz w:val="24"/>
          <w:szCs w:val="24"/>
        </w:rPr>
        <w:t>—2014</w:t>
      </w:r>
      <w:r w:rsidRPr="006B08D8">
        <w:rPr>
          <w:rFonts w:eastAsia="仿宋_GB2312" w:cs="仿宋_GB2312" w:hint="eastAsia"/>
          <w:color w:val="000000"/>
          <w:sz w:val="24"/>
          <w:szCs w:val="24"/>
        </w:rPr>
        <w:t>年</w:t>
      </w:r>
      <w:r w:rsidRPr="006B08D8">
        <w:rPr>
          <w:rFonts w:eastAsia="仿宋_GB2312"/>
          <w:color w:val="000000"/>
          <w:sz w:val="24"/>
          <w:szCs w:val="24"/>
        </w:rPr>
        <w:t>12</w:t>
      </w:r>
      <w:r w:rsidRPr="006B08D8">
        <w:rPr>
          <w:rFonts w:eastAsia="仿宋_GB2312" w:cs="仿宋_GB2312" w:hint="eastAsia"/>
          <w:color w:val="000000"/>
          <w:sz w:val="24"/>
          <w:szCs w:val="24"/>
        </w:rPr>
        <w:t>月，学校单独给基地班</w:t>
      </w:r>
      <w:r w:rsidRPr="006B08D8">
        <w:rPr>
          <w:rFonts w:eastAsia="仿宋_GB2312"/>
          <w:color w:val="000000"/>
          <w:sz w:val="24"/>
          <w:szCs w:val="24"/>
        </w:rPr>
        <w:t>5</w:t>
      </w:r>
      <w:r w:rsidRPr="006B08D8">
        <w:rPr>
          <w:rFonts w:eastAsia="仿宋_GB2312" w:cs="仿宋_GB2312" w:hint="eastAsia"/>
          <w:color w:val="000000"/>
          <w:sz w:val="24"/>
          <w:szCs w:val="24"/>
        </w:rPr>
        <w:t>万元，用于基地班社会实践、举办活动、教学改革费用等，共计</w:t>
      </w:r>
      <w:r w:rsidRPr="006B08D8">
        <w:rPr>
          <w:rFonts w:eastAsia="仿宋_GB2312"/>
          <w:color w:val="000000"/>
          <w:sz w:val="24"/>
          <w:szCs w:val="24"/>
        </w:rPr>
        <w:t>20</w:t>
      </w:r>
      <w:r w:rsidRPr="006B08D8">
        <w:rPr>
          <w:rFonts w:eastAsia="仿宋_GB2312" w:cs="仿宋_GB2312" w:hint="eastAsia"/>
          <w:color w:val="000000"/>
          <w:sz w:val="24"/>
          <w:szCs w:val="24"/>
        </w:rPr>
        <w:t>万</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2015</w:t>
      </w:r>
      <w:r w:rsidRPr="006B08D8">
        <w:rPr>
          <w:rFonts w:eastAsia="仿宋_GB2312" w:cs="仿宋_GB2312" w:hint="eastAsia"/>
          <w:color w:val="000000"/>
          <w:sz w:val="24"/>
          <w:szCs w:val="24"/>
        </w:rPr>
        <w:t>年此经费取消，基地活动经费有院里教学立项统筹，共计</w:t>
      </w:r>
      <w:r w:rsidRPr="006B08D8">
        <w:rPr>
          <w:rFonts w:eastAsia="仿宋_GB2312"/>
          <w:color w:val="000000"/>
          <w:sz w:val="24"/>
          <w:szCs w:val="24"/>
        </w:rPr>
        <w:t>3</w:t>
      </w:r>
      <w:r w:rsidRPr="006B08D8">
        <w:rPr>
          <w:rFonts w:eastAsia="仿宋_GB2312" w:cs="仿宋_GB2312" w:hint="eastAsia"/>
          <w:color w:val="000000"/>
          <w:sz w:val="24"/>
          <w:szCs w:val="24"/>
        </w:rPr>
        <w:t>万。</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2011</w:t>
      </w:r>
      <w:r w:rsidRPr="006B08D8">
        <w:rPr>
          <w:rFonts w:eastAsia="仿宋_GB2312" w:cs="仿宋_GB2312" w:hint="eastAsia"/>
          <w:color w:val="000000"/>
          <w:sz w:val="24"/>
          <w:szCs w:val="24"/>
        </w:rPr>
        <w:t>年</w:t>
      </w:r>
      <w:r w:rsidRPr="006B08D8">
        <w:rPr>
          <w:rFonts w:eastAsia="仿宋_GB2312"/>
          <w:color w:val="000000"/>
          <w:sz w:val="24"/>
          <w:szCs w:val="24"/>
        </w:rPr>
        <w:t>9</w:t>
      </w:r>
      <w:r w:rsidRPr="006B08D8">
        <w:rPr>
          <w:rFonts w:eastAsia="仿宋_GB2312" w:cs="仿宋_GB2312" w:hint="eastAsia"/>
          <w:color w:val="000000"/>
          <w:sz w:val="24"/>
          <w:szCs w:val="24"/>
        </w:rPr>
        <w:t>月</w:t>
      </w:r>
      <w:r w:rsidRPr="006B08D8">
        <w:rPr>
          <w:rFonts w:eastAsia="仿宋_GB2312"/>
          <w:color w:val="000000"/>
          <w:sz w:val="24"/>
          <w:szCs w:val="24"/>
        </w:rPr>
        <w:t>—2016</w:t>
      </w:r>
      <w:r w:rsidRPr="006B08D8">
        <w:rPr>
          <w:rFonts w:eastAsia="仿宋_GB2312" w:cs="仿宋_GB2312" w:hint="eastAsia"/>
          <w:color w:val="000000"/>
          <w:sz w:val="24"/>
          <w:szCs w:val="24"/>
        </w:rPr>
        <w:t>年</w:t>
      </w:r>
      <w:r w:rsidRPr="006B08D8">
        <w:rPr>
          <w:rFonts w:eastAsia="仿宋_GB2312"/>
          <w:color w:val="000000"/>
          <w:sz w:val="24"/>
          <w:szCs w:val="24"/>
        </w:rPr>
        <w:t>7</w:t>
      </w:r>
      <w:r w:rsidRPr="006B08D8">
        <w:rPr>
          <w:rFonts w:eastAsia="仿宋_GB2312" w:cs="仿宋_GB2312" w:hint="eastAsia"/>
          <w:color w:val="000000"/>
          <w:sz w:val="24"/>
          <w:szCs w:val="24"/>
        </w:rPr>
        <w:t>月基地班学生分别是</w:t>
      </w:r>
      <w:r w:rsidRPr="006B08D8">
        <w:rPr>
          <w:rFonts w:eastAsia="仿宋_GB2312"/>
          <w:color w:val="000000"/>
          <w:sz w:val="24"/>
          <w:szCs w:val="24"/>
        </w:rPr>
        <w:t>08</w:t>
      </w:r>
      <w:r w:rsidRPr="006B08D8">
        <w:rPr>
          <w:rFonts w:eastAsia="仿宋_GB2312" w:cs="仿宋_GB2312" w:hint="eastAsia"/>
          <w:color w:val="000000"/>
          <w:sz w:val="24"/>
          <w:szCs w:val="24"/>
        </w:rPr>
        <w:t>、</w:t>
      </w:r>
      <w:r w:rsidRPr="006B08D8">
        <w:rPr>
          <w:rFonts w:eastAsia="仿宋_GB2312"/>
          <w:color w:val="000000"/>
          <w:sz w:val="24"/>
          <w:szCs w:val="24"/>
        </w:rPr>
        <w:t>09</w:t>
      </w:r>
      <w:r w:rsidRPr="006B08D8">
        <w:rPr>
          <w:rFonts w:eastAsia="仿宋_GB2312" w:cs="仿宋_GB2312" w:hint="eastAsia"/>
          <w:color w:val="000000"/>
          <w:sz w:val="24"/>
          <w:szCs w:val="24"/>
        </w:rPr>
        <w:t>、</w:t>
      </w:r>
      <w:r w:rsidRPr="006B08D8">
        <w:rPr>
          <w:rFonts w:eastAsia="仿宋_GB2312"/>
          <w:color w:val="000000"/>
          <w:sz w:val="24"/>
          <w:szCs w:val="24"/>
        </w:rPr>
        <w:t>10</w:t>
      </w:r>
      <w:r w:rsidRPr="006B08D8">
        <w:rPr>
          <w:rFonts w:eastAsia="仿宋_GB2312" w:cs="仿宋_GB2312" w:hint="eastAsia"/>
          <w:color w:val="000000"/>
          <w:sz w:val="24"/>
          <w:szCs w:val="24"/>
        </w:rPr>
        <w:t>、</w:t>
      </w:r>
      <w:r w:rsidRPr="006B08D8">
        <w:rPr>
          <w:rFonts w:eastAsia="仿宋_GB2312"/>
          <w:color w:val="000000"/>
          <w:sz w:val="24"/>
          <w:szCs w:val="24"/>
        </w:rPr>
        <w:t>11</w:t>
      </w:r>
      <w:r w:rsidRPr="006B08D8">
        <w:rPr>
          <w:rFonts w:eastAsia="仿宋_GB2312" w:cs="仿宋_GB2312" w:hint="eastAsia"/>
          <w:color w:val="000000"/>
          <w:sz w:val="24"/>
          <w:szCs w:val="24"/>
        </w:rPr>
        <w:t>、</w:t>
      </w:r>
      <w:r w:rsidRPr="006B08D8">
        <w:rPr>
          <w:rFonts w:eastAsia="仿宋_GB2312"/>
          <w:color w:val="000000"/>
          <w:sz w:val="24"/>
          <w:szCs w:val="24"/>
        </w:rPr>
        <w:t>12</w:t>
      </w:r>
      <w:r w:rsidRPr="006B08D8">
        <w:rPr>
          <w:rFonts w:eastAsia="仿宋_GB2312" w:cs="仿宋_GB2312" w:hint="eastAsia"/>
          <w:color w:val="000000"/>
          <w:sz w:val="24"/>
          <w:szCs w:val="24"/>
        </w:rPr>
        <w:t>、</w:t>
      </w:r>
      <w:r w:rsidRPr="006B08D8">
        <w:rPr>
          <w:rFonts w:eastAsia="仿宋_GB2312"/>
          <w:color w:val="000000"/>
          <w:sz w:val="24"/>
          <w:szCs w:val="24"/>
        </w:rPr>
        <w:t>13</w:t>
      </w:r>
      <w:r w:rsidRPr="006B08D8">
        <w:rPr>
          <w:rFonts w:eastAsia="仿宋_GB2312" w:cs="仿宋_GB2312" w:hint="eastAsia"/>
          <w:color w:val="000000"/>
          <w:sz w:val="24"/>
          <w:szCs w:val="24"/>
        </w:rPr>
        <w:t>、</w:t>
      </w:r>
      <w:r w:rsidRPr="006B08D8">
        <w:rPr>
          <w:rFonts w:eastAsia="仿宋_GB2312"/>
          <w:color w:val="000000"/>
          <w:sz w:val="24"/>
          <w:szCs w:val="24"/>
        </w:rPr>
        <w:t>14</w:t>
      </w:r>
      <w:r w:rsidRPr="006B08D8">
        <w:rPr>
          <w:rFonts w:eastAsia="仿宋_GB2312" w:cs="仿宋_GB2312" w:hint="eastAsia"/>
          <w:color w:val="000000"/>
          <w:sz w:val="24"/>
          <w:szCs w:val="24"/>
        </w:rPr>
        <w:t>、</w:t>
      </w:r>
      <w:r w:rsidRPr="006B08D8">
        <w:rPr>
          <w:rFonts w:eastAsia="仿宋_GB2312"/>
          <w:color w:val="000000"/>
          <w:sz w:val="24"/>
          <w:szCs w:val="24"/>
        </w:rPr>
        <w:t>15</w:t>
      </w:r>
      <w:proofErr w:type="gramStart"/>
      <w:r w:rsidRPr="006B08D8">
        <w:rPr>
          <w:rFonts w:eastAsia="仿宋_GB2312" w:cs="仿宋_GB2312" w:hint="eastAsia"/>
          <w:color w:val="000000"/>
          <w:sz w:val="24"/>
          <w:szCs w:val="24"/>
        </w:rPr>
        <w:t>八</w:t>
      </w:r>
      <w:proofErr w:type="gramEnd"/>
      <w:r w:rsidRPr="006B08D8">
        <w:rPr>
          <w:rFonts w:eastAsia="仿宋_GB2312" w:cs="仿宋_GB2312" w:hint="eastAsia"/>
          <w:color w:val="000000"/>
          <w:sz w:val="24"/>
          <w:szCs w:val="24"/>
        </w:rPr>
        <w:t>届学生，共计</w:t>
      </w:r>
      <w:r w:rsidRPr="006B08D8">
        <w:rPr>
          <w:rFonts w:eastAsia="仿宋_GB2312"/>
          <w:color w:val="000000"/>
          <w:sz w:val="24"/>
          <w:szCs w:val="24"/>
        </w:rPr>
        <w:t>230</w:t>
      </w:r>
      <w:r w:rsidRPr="006B08D8">
        <w:rPr>
          <w:rFonts w:eastAsia="仿宋_GB2312" w:cs="仿宋_GB2312" w:hint="eastAsia"/>
          <w:color w:val="000000"/>
          <w:sz w:val="24"/>
          <w:szCs w:val="24"/>
        </w:rPr>
        <w:t>人，生均本科教学日常运行支出为</w:t>
      </w:r>
      <w:r w:rsidRPr="006B08D8">
        <w:rPr>
          <w:rFonts w:eastAsia="仿宋_GB2312"/>
          <w:color w:val="000000"/>
          <w:sz w:val="24"/>
          <w:szCs w:val="24"/>
        </w:rPr>
        <w:t>256</w:t>
      </w:r>
      <w:r w:rsidRPr="006B08D8">
        <w:rPr>
          <w:rFonts w:eastAsia="仿宋_GB2312" w:cs="仿宋_GB2312" w:hint="eastAsia"/>
          <w:color w:val="000000"/>
          <w:sz w:val="24"/>
          <w:szCs w:val="24"/>
        </w:rPr>
        <w:t>元。</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教学日常运行费用、教学改革费用、课程建设费用、教材建设费用、专业建设费用、校内外实践实习费用、教学研讨费用、教学差旅费用、图书资料购置费用同其他专业一样。</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按</w:t>
      </w:r>
      <w:r w:rsidRPr="006B08D8">
        <w:rPr>
          <w:rFonts w:eastAsia="仿宋_GB2312"/>
          <w:color w:val="000000"/>
          <w:sz w:val="24"/>
          <w:szCs w:val="24"/>
        </w:rPr>
        <w:t>2013</w:t>
      </w:r>
      <w:r w:rsidRPr="006B08D8">
        <w:rPr>
          <w:rFonts w:eastAsia="仿宋_GB2312" w:cs="仿宋_GB2312" w:hint="eastAsia"/>
          <w:color w:val="000000"/>
          <w:sz w:val="24"/>
          <w:szCs w:val="24"/>
        </w:rPr>
        <w:t>年院教学数据，</w:t>
      </w:r>
      <w:r w:rsidRPr="006B08D8">
        <w:rPr>
          <w:rFonts w:eastAsia="仿宋_GB2312"/>
          <w:color w:val="000000"/>
          <w:sz w:val="24"/>
          <w:szCs w:val="24"/>
        </w:rPr>
        <w:t>2013</w:t>
      </w:r>
      <w:r w:rsidRPr="006B08D8">
        <w:rPr>
          <w:rFonts w:eastAsia="仿宋_GB2312" w:cs="仿宋_GB2312" w:hint="eastAsia"/>
          <w:color w:val="000000"/>
          <w:sz w:val="24"/>
          <w:szCs w:val="24"/>
        </w:rPr>
        <w:t>年教学业务费共投入</w:t>
      </w:r>
      <w:r w:rsidRPr="006B08D8">
        <w:rPr>
          <w:rFonts w:eastAsia="仿宋_GB2312"/>
          <w:color w:val="000000"/>
          <w:sz w:val="24"/>
          <w:szCs w:val="24"/>
        </w:rPr>
        <w:t>169</w:t>
      </w:r>
      <w:r w:rsidRPr="006B08D8">
        <w:rPr>
          <w:rFonts w:eastAsia="仿宋_GB2312" w:cs="仿宋_GB2312" w:hint="eastAsia"/>
          <w:color w:val="000000"/>
          <w:sz w:val="24"/>
          <w:szCs w:val="24"/>
        </w:rPr>
        <w:t>万元，生均本科教学日常运行支出为</w:t>
      </w:r>
      <w:r w:rsidRPr="006B08D8">
        <w:rPr>
          <w:rFonts w:eastAsia="仿宋_GB2312"/>
          <w:color w:val="000000"/>
          <w:sz w:val="24"/>
          <w:szCs w:val="24"/>
        </w:rPr>
        <w:t>1281</w:t>
      </w:r>
      <w:r w:rsidRPr="006B08D8">
        <w:rPr>
          <w:rFonts w:eastAsia="仿宋_GB2312" w:cs="仿宋_GB2312" w:hint="eastAsia"/>
          <w:color w:val="000000"/>
          <w:sz w:val="24"/>
          <w:szCs w:val="24"/>
        </w:rPr>
        <w:t>元。</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基地班生均本科教学日常运行总支出为</w:t>
      </w:r>
      <w:r w:rsidRPr="006B08D8">
        <w:rPr>
          <w:rFonts w:eastAsia="仿宋_GB2312"/>
          <w:color w:val="000000"/>
          <w:sz w:val="24"/>
          <w:szCs w:val="24"/>
        </w:rPr>
        <w:t>1537</w:t>
      </w:r>
      <w:r w:rsidRPr="006B08D8">
        <w:rPr>
          <w:rFonts w:eastAsia="仿宋_GB2312" w:cs="仿宋_GB2312" w:hint="eastAsia"/>
          <w:color w:val="000000"/>
          <w:sz w:val="24"/>
          <w:szCs w:val="24"/>
        </w:rPr>
        <w:t>元</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（二）教学设备</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2010</w:t>
      </w:r>
      <w:r w:rsidRPr="006B08D8">
        <w:rPr>
          <w:rFonts w:eastAsia="仿宋_GB2312" w:cs="仿宋_GB2312" w:hint="eastAsia"/>
          <w:color w:val="000000"/>
          <w:sz w:val="24"/>
          <w:szCs w:val="24"/>
        </w:rPr>
        <w:t>年</w:t>
      </w:r>
      <w:r w:rsidRPr="006B08D8">
        <w:rPr>
          <w:rFonts w:eastAsia="仿宋_GB2312"/>
          <w:color w:val="000000"/>
          <w:sz w:val="24"/>
          <w:szCs w:val="24"/>
        </w:rPr>
        <w:t>9</w:t>
      </w:r>
      <w:r w:rsidRPr="006B08D8">
        <w:rPr>
          <w:rFonts w:eastAsia="仿宋_GB2312" w:cs="仿宋_GB2312" w:hint="eastAsia"/>
          <w:color w:val="000000"/>
          <w:sz w:val="24"/>
          <w:szCs w:val="24"/>
        </w:rPr>
        <w:t>月</w:t>
      </w:r>
      <w:r w:rsidRPr="006B08D8">
        <w:rPr>
          <w:rFonts w:eastAsia="仿宋_GB2312"/>
          <w:color w:val="000000"/>
          <w:sz w:val="24"/>
          <w:szCs w:val="24"/>
        </w:rPr>
        <w:t>—2015</w:t>
      </w:r>
      <w:r w:rsidRPr="006B08D8">
        <w:rPr>
          <w:rFonts w:eastAsia="仿宋_GB2312" w:cs="仿宋_GB2312" w:hint="eastAsia"/>
          <w:color w:val="000000"/>
          <w:sz w:val="24"/>
          <w:szCs w:val="24"/>
        </w:rPr>
        <w:t>年</w:t>
      </w:r>
      <w:r w:rsidRPr="006B08D8">
        <w:rPr>
          <w:rFonts w:eastAsia="仿宋_GB2312"/>
          <w:color w:val="000000"/>
          <w:sz w:val="24"/>
          <w:szCs w:val="24"/>
        </w:rPr>
        <w:t>7</w:t>
      </w:r>
      <w:r w:rsidRPr="006B08D8">
        <w:rPr>
          <w:rFonts w:eastAsia="仿宋_GB2312" w:cs="仿宋_GB2312" w:hint="eastAsia"/>
          <w:color w:val="000000"/>
          <w:sz w:val="24"/>
          <w:szCs w:val="24"/>
        </w:rPr>
        <w:t>月学校没有给材料物理专业在实验室上投钱。</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lastRenderedPageBreak/>
        <w:t>（三）教师队伍建设</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指标解释：专兼职教师队伍数量变化情况，专职教师的职称结构、学历结构、年龄结构变化情况，加强队伍建设的措施和投入变化等。</w:t>
      </w:r>
    </w:p>
    <w:p w:rsidR="00817F1D" w:rsidRPr="006B08D8" w:rsidRDefault="00817F1D" w:rsidP="00B75BCF">
      <w:pPr>
        <w:adjustRightInd w:val="0"/>
        <w:snapToGrid w:val="0"/>
        <w:spacing w:beforeLines="50" w:before="156" w:line="360" w:lineRule="auto"/>
        <w:ind w:firstLineChars="200" w:firstLine="482"/>
        <w:rPr>
          <w:rFonts w:eastAsia="仿宋_GB2312"/>
          <w:b/>
          <w:color w:val="000000"/>
          <w:sz w:val="24"/>
          <w:szCs w:val="24"/>
        </w:rPr>
      </w:pPr>
      <w:r w:rsidRPr="006B08D8">
        <w:rPr>
          <w:rFonts w:eastAsia="仿宋_GB2312"/>
          <w:b/>
          <w:color w:val="000000"/>
          <w:sz w:val="24"/>
          <w:szCs w:val="24"/>
        </w:rPr>
        <w:t>1</w:t>
      </w:r>
      <w:r w:rsidRPr="006B08D8">
        <w:rPr>
          <w:rFonts w:eastAsia="仿宋_GB2312" w:hint="eastAsia"/>
          <w:b/>
          <w:color w:val="000000"/>
          <w:sz w:val="24"/>
          <w:szCs w:val="24"/>
        </w:rPr>
        <w:t>、师资队伍数量及结构</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基地班的教师来自各个专业，没有专职的教师，只有任课的教师，任课的教师每年有变化，按去年一年情况，截至</w:t>
      </w:r>
      <w:r w:rsidRPr="006B08D8">
        <w:rPr>
          <w:rFonts w:eastAsia="仿宋_GB2312"/>
          <w:color w:val="000000"/>
          <w:sz w:val="24"/>
          <w:szCs w:val="24"/>
        </w:rPr>
        <w:t>11</w:t>
      </w:r>
      <w:r w:rsidRPr="006B08D8">
        <w:rPr>
          <w:rFonts w:eastAsia="仿宋_GB2312" w:cs="仿宋_GB2312" w:hint="eastAsia"/>
          <w:color w:val="000000"/>
          <w:sz w:val="24"/>
          <w:szCs w:val="24"/>
        </w:rPr>
        <w:t>月底</w:t>
      </w:r>
      <w:r w:rsidRPr="006B08D8">
        <w:rPr>
          <w:rFonts w:eastAsia="仿宋_GB2312"/>
          <w:color w:val="000000"/>
          <w:sz w:val="24"/>
          <w:szCs w:val="24"/>
        </w:rPr>
        <w:t>,</w:t>
      </w:r>
      <w:r w:rsidRPr="006B08D8">
        <w:rPr>
          <w:rFonts w:eastAsia="仿宋_GB2312" w:cs="仿宋_GB2312" w:hint="eastAsia"/>
          <w:color w:val="000000"/>
          <w:sz w:val="24"/>
          <w:szCs w:val="24"/>
        </w:rPr>
        <w:t>在职专任教师共</w:t>
      </w:r>
      <w:r w:rsidRPr="006B08D8">
        <w:rPr>
          <w:rFonts w:eastAsia="仿宋_GB2312"/>
          <w:color w:val="000000"/>
          <w:sz w:val="24"/>
          <w:szCs w:val="24"/>
        </w:rPr>
        <w:t xml:space="preserve">17 </w:t>
      </w:r>
      <w:r w:rsidRPr="006B08D8">
        <w:rPr>
          <w:rFonts w:eastAsia="仿宋_GB2312" w:cs="仿宋_GB2312" w:hint="eastAsia"/>
          <w:color w:val="000000"/>
          <w:sz w:val="24"/>
          <w:szCs w:val="24"/>
        </w:rPr>
        <w:t>人。</w:t>
      </w:r>
    </w:p>
    <w:p w:rsidR="00817F1D" w:rsidRPr="006B08D8" w:rsidRDefault="00817F1D" w:rsidP="00F75717">
      <w:pPr>
        <w:adjustRightInd w:val="0"/>
        <w:snapToGrid w:val="0"/>
        <w:ind w:firstLineChars="200" w:firstLine="420"/>
        <w:rPr>
          <w:rFonts w:ascii="仿宋_GB2312" w:eastAsia="仿宋_GB2312" w:hAnsi="宋体"/>
          <w:color w:val="000000"/>
        </w:rPr>
      </w:pPr>
      <w:r w:rsidRPr="006B08D8">
        <w:rPr>
          <w:rFonts w:ascii="仿宋_GB2312" w:eastAsia="仿宋_GB2312" w:hAnsi="宋体" w:cs="仿宋_GB2312" w:hint="eastAsia"/>
          <w:color w:val="000000"/>
        </w:rPr>
        <w:t>（</w:t>
      </w:r>
      <w:r w:rsidRPr="006B08D8">
        <w:rPr>
          <w:rFonts w:ascii="仿宋_GB2312" w:eastAsia="仿宋_GB2312" w:hAnsi="宋体" w:cs="仿宋_GB2312"/>
          <w:color w:val="000000"/>
        </w:rPr>
        <w:t>1</w:t>
      </w:r>
      <w:r w:rsidRPr="006B08D8">
        <w:rPr>
          <w:rFonts w:ascii="仿宋_GB2312" w:eastAsia="仿宋_GB2312" w:hAnsi="宋体" w:cs="仿宋_GB2312" w:hint="eastAsia"/>
          <w:color w:val="000000"/>
        </w:rPr>
        <w:t>）职称结构</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B75BCF" w:rsidRPr="006B08D8">
        <w:tc>
          <w:tcPr>
            <w:tcW w:w="2268" w:type="dxa"/>
          </w:tcPr>
          <w:p w:rsidR="00817F1D" w:rsidRPr="006B08D8" w:rsidRDefault="00817F1D" w:rsidP="008C6B0E">
            <w:pPr>
              <w:rPr>
                <w:rFonts w:ascii="仿宋_GB2312" w:eastAsia="仿宋_GB2312" w:hAnsi="宋体"/>
                <w:color w:val="000000"/>
              </w:rPr>
            </w:pPr>
          </w:p>
        </w:tc>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高级</w:t>
            </w:r>
          </w:p>
        </w:tc>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中级</w:t>
            </w:r>
          </w:p>
        </w:tc>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初级及以下</w:t>
            </w:r>
          </w:p>
        </w:tc>
      </w:tr>
      <w:tr w:rsidR="00B75BCF" w:rsidRPr="006B08D8">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总数</w:t>
            </w:r>
          </w:p>
        </w:tc>
        <w:tc>
          <w:tcPr>
            <w:tcW w:w="2268" w:type="dxa"/>
          </w:tcPr>
          <w:p w:rsidR="00817F1D" w:rsidRPr="006B08D8" w:rsidRDefault="00817F1D" w:rsidP="008C6B0E">
            <w:pPr>
              <w:rPr>
                <w:rFonts w:ascii="仿宋_GB2312" w:eastAsia="仿宋_GB2312" w:hAnsi="宋体" w:cs="仿宋_GB2312"/>
                <w:color w:val="000000"/>
              </w:rPr>
            </w:pPr>
            <w:r w:rsidRPr="006B08D8">
              <w:rPr>
                <w:rFonts w:ascii="仿宋_GB2312" w:eastAsia="仿宋_GB2312" w:hAnsi="宋体" w:cs="仿宋_GB2312"/>
                <w:color w:val="000000"/>
              </w:rPr>
              <w:t>13</w:t>
            </w:r>
          </w:p>
        </w:tc>
        <w:tc>
          <w:tcPr>
            <w:tcW w:w="2268" w:type="dxa"/>
          </w:tcPr>
          <w:p w:rsidR="00817F1D" w:rsidRPr="006B08D8" w:rsidRDefault="00817F1D" w:rsidP="008C6B0E">
            <w:pPr>
              <w:rPr>
                <w:rFonts w:ascii="仿宋_GB2312" w:eastAsia="仿宋_GB2312" w:hAnsi="宋体" w:cs="仿宋_GB2312"/>
                <w:color w:val="000000"/>
              </w:rPr>
            </w:pPr>
            <w:r w:rsidRPr="006B08D8">
              <w:rPr>
                <w:rFonts w:ascii="仿宋_GB2312" w:eastAsia="仿宋_GB2312" w:hAnsi="宋体" w:cs="仿宋_GB2312"/>
                <w:color w:val="000000"/>
              </w:rPr>
              <w:t>4</w:t>
            </w:r>
          </w:p>
        </w:tc>
        <w:tc>
          <w:tcPr>
            <w:tcW w:w="2268" w:type="dxa"/>
          </w:tcPr>
          <w:p w:rsidR="00817F1D" w:rsidRPr="006B08D8" w:rsidRDefault="00817F1D" w:rsidP="008C6B0E">
            <w:pPr>
              <w:rPr>
                <w:rFonts w:ascii="仿宋_GB2312" w:eastAsia="仿宋_GB2312" w:hAnsi="宋体" w:cs="仿宋_GB2312"/>
                <w:color w:val="000000"/>
              </w:rPr>
            </w:pPr>
          </w:p>
        </w:tc>
      </w:tr>
      <w:tr w:rsidR="00B75BCF" w:rsidRPr="006B08D8">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所占比例</w:t>
            </w:r>
          </w:p>
        </w:tc>
        <w:tc>
          <w:tcPr>
            <w:tcW w:w="2268" w:type="dxa"/>
          </w:tcPr>
          <w:p w:rsidR="00817F1D" w:rsidRPr="006B08D8" w:rsidRDefault="00817F1D" w:rsidP="000673BB">
            <w:pPr>
              <w:adjustRightInd w:val="0"/>
              <w:snapToGrid w:val="0"/>
              <w:rPr>
                <w:rFonts w:ascii="仿宋_GB2312" w:eastAsia="仿宋_GB2312" w:hAnsi="宋体" w:cs="仿宋_GB2312"/>
                <w:color w:val="000000"/>
              </w:rPr>
            </w:pPr>
            <w:r w:rsidRPr="006B08D8">
              <w:rPr>
                <w:rFonts w:ascii="仿宋_GB2312" w:eastAsia="仿宋_GB2312" w:hAnsi="宋体" w:cs="仿宋_GB2312"/>
                <w:color w:val="000000"/>
              </w:rPr>
              <w:t>76.5%</w:t>
            </w:r>
          </w:p>
        </w:tc>
        <w:tc>
          <w:tcPr>
            <w:tcW w:w="2268" w:type="dxa"/>
          </w:tcPr>
          <w:p w:rsidR="00817F1D" w:rsidRPr="006B08D8" w:rsidRDefault="00817F1D" w:rsidP="000673BB">
            <w:pPr>
              <w:adjustRightInd w:val="0"/>
              <w:snapToGrid w:val="0"/>
              <w:rPr>
                <w:rFonts w:ascii="仿宋_GB2312" w:eastAsia="仿宋_GB2312" w:hAnsi="宋体" w:cs="仿宋_GB2312"/>
                <w:color w:val="000000"/>
              </w:rPr>
            </w:pPr>
            <w:r w:rsidRPr="006B08D8">
              <w:rPr>
                <w:rFonts w:ascii="仿宋_GB2312" w:eastAsia="仿宋_GB2312" w:hAnsi="宋体" w:cs="仿宋_GB2312"/>
                <w:color w:val="000000"/>
              </w:rPr>
              <w:t>23.5%</w:t>
            </w:r>
          </w:p>
        </w:tc>
        <w:tc>
          <w:tcPr>
            <w:tcW w:w="2268" w:type="dxa"/>
          </w:tcPr>
          <w:p w:rsidR="00817F1D" w:rsidRPr="006B08D8" w:rsidRDefault="00817F1D" w:rsidP="000673BB">
            <w:pPr>
              <w:adjustRightInd w:val="0"/>
              <w:snapToGrid w:val="0"/>
              <w:rPr>
                <w:rFonts w:ascii="仿宋_GB2312" w:eastAsia="仿宋_GB2312" w:hAnsi="宋体" w:cs="仿宋_GB2312"/>
                <w:color w:val="000000"/>
              </w:rPr>
            </w:pPr>
          </w:p>
        </w:tc>
      </w:tr>
    </w:tbl>
    <w:p w:rsidR="00817F1D" w:rsidRPr="006B08D8" w:rsidRDefault="00817F1D" w:rsidP="00F75717">
      <w:pPr>
        <w:adjustRightInd w:val="0"/>
        <w:snapToGrid w:val="0"/>
        <w:ind w:firstLineChars="200" w:firstLine="420"/>
        <w:rPr>
          <w:rFonts w:ascii="仿宋_GB2312" w:eastAsia="仿宋_GB2312" w:hAnsi="宋体"/>
          <w:color w:val="000000"/>
        </w:rPr>
      </w:pPr>
      <w:r w:rsidRPr="006B08D8">
        <w:rPr>
          <w:rFonts w:ascii="仿宋_GB2312" w:eastAsia="仿宋_GB2312" w:hAnsi="宋体" w:cs="仿宋_GB2312" w:hint="eastAsia"/>
          <w:color w:val="000000"/>
        </w:rPr>
        <w:t>（</w:t>
      </w:r>
      <w:r w:rsidRPr="006B08D8">
        <w:rPr>
          <w:rFonts w:ascii="仿宋_GB2312" w:eastAsia="仿宋_GB2312" w:hAnsi="宋体" w:cs="仿宋_GB2312"/>
          <w:color w:val="000000"/>
        </w:rPr>
        <w:t>2</w:t>
      </w:r>
      <w:r w:rsidRPr="006B08D8">
        <w:rPr>
          <w:rFonts w:ascii="仿宋_GB2312" w:eastAsia="仿宋_GB2312" w:hAnsi="宋体" w:cs="仿宋_GB2312" w:hint="eastAsia"/>
          <w:color w:val="000000"/>
        </w:rPr>
        <w:t>）学历结构</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B75BCF" w:rsidRPr="006B08D8">
        <w:tc>
          <w:tcPr>
            <w:tcW w:w="2268" w:type="dxa"/>
          </w:tcPr>
          <w:p w:rsidR="00817F1D" w:rsidRPr="006B08D8" w:rsidRDefault="00817F1D" w:rsidP="000673BB">
            <w:pPr>
              <w:adjustRightInd w:val="0"/>
              <w:snapToGrid w:val="0"/>
              <w:rPr>
                <w:rFonts w:ascii="仿宋_GB2312" w:eastAsia="仿宋_GB2312" w:hAnsi="宋体"/>
                <w:color w:val="000000"/>
              </w:rPr>
            </w:pPr>
          </w:p>
        </w:tc>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研究生</w:t>
            </w:r>
          </w:p>
        </w:tc>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本科</w:t>
            </w:r>
          </w:p>
        </w:tc>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专科及以下</w:t>
            </w:r>
          </w:p>
        </w:tc>
      </w:tr>
      <w:tr w:rsidR="00B75BCF" w:rsidRPr="006B08D8">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总数</w:t>
            </w:r>
          </w:p>
        </w:tc>
        <w:tc>
          <w:tcPr>
            <w:tcW w:w="2268" w:type="dxa"/>
          </w:tcPr>
          <w:p w:rsidR="00817F1D" w:rsidRPr="006B08D8" w:rsidRDefault="00817F1D" w:rsidP="000673BB">
            <w:pPr>
              <w:adjustRightInd w:val="0"/>
              <w:snapToGrid w:val="0"/>
              <w:rPr>
                <w:rFonts w:ascii="仿宋_GB2312" w:eastAsia="仿宋_GB2312" w:hAnsi="宋体" w:cs="仿宋_GB2312"/>
                <w:color w:val="000000"/>
              </w:rPr>
            </w:pPr>
            <w:r w:rsidRPr="006B08D8">
              <w:rPr>
                <w:rFonts w:ascii="仿宋_GB2312" w:eastAsia="仿宋_GB2312" w:hAnsi="宋体" w:cs="仿宋_GB2312"/>
                <w:color w:val="000000"/>
              </w:rPr>
              <w:t>17</w:t>
            </w:r>
          </w:p>
        </w:tc>
        <w:tc>
          <w:tcPr>
            <w:tcW w:w="2268" w:type="dxa"/>
          </w:tcPr>
          <w:p w:rsidR="00817F1D" w:rsidRPr="006B08D8" w:rsidRDefault="00817F1D" w:rsidP="008C6B0E">
            <w:pPr>
              <w:rPr>
                <w:rFonts w:ascii="仿宋_GB2312" w:eastAsia="仿宋_GB2312" w:hAnsi="宋体"/>
                <w:color w:val="000000"/>
              </w:rPr>
            </w:pPr>
          </w:p>
        </w:tc>
        <w:tc>
          <w:tcPr>
            <w:tcW w:w="2268" w:type="dxa"/>
          </w:tcPr>
          <w:p w:rsidR="00817F1D" w:rsidRPr="006B08D8" w:rsidRDefault="00817F1D" w:rsidP="008C6B0E">
            <w:pPr>
              <w:rPr>
                <w:rFonts w:ascii="仿宋_GB2312" w:eastAsia="仿宋_GB2312" w:hAnsi="宋体"/>
                <w:color w:val="000000"/>
              </w:rPr>
            </w:pPr>
          </w:p>
        </w:tc>
      </w:tr>
      <w:tr w:rsidR="00B75BCF" w:rsidRPr="006B08D8">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所占比例</w:t>
            </w:r>
          </w:p>
        </w:tc>
        <w:tc>
          <w:tcPr>
            <w:tcW w:w="2268" w:type="dxa"/>
          </w:tcPr>
          <w:p w:rsidR="00817F1D" w:rsidRPr="006B08D8" w:rsidRDefault="00817F1D" w:rsidP="000673BB">
            <w:pPr>
              <w:adjustRightInd w:val="0"/>
              <w:snapToGrid w:val="0"/>
              <w:rPr>
                <w:rFonts w:ascii="仿宋_GB2312" w:eastAsia="仿宋_GB2312" w:hAnsi="宋体" w:cs="仿宋_GB2312"/>
                <w:color w:val="000000"/>
              </w:rPr>
            </w:pPr>
            <w:r w:rsidRPr="006B08D8">
              <w:rPr>
                <w:rFonts w:ascii="仿宋_GB2312" w:eastAsia="仿宋_GB2312" w:hAnsi="宋体" w:cs="仿宋_GB2312"/>
                <w:color w:val="000000"/>
              </w:rPr>
              <w:t>100%</w:t>
            </w:r>
          </w:p>
        </w:tc>
        <w:tc>
          <w:tcPr>
            <w:tcW w:w="2268" w:type="dxa"/>
          </w:tcPr>
          <w:p w:rsidR="00817F1D" w:rsidRPr="006B08D8" w:rsidRDefault="00817F1D" w:rsidP="000673BB">
            <w:pPr>
              <w:adjustRightInd w:val="0"/>
              <w:snapToGrid w:val="0"/>
              <w:rPr>
                <w:rFonts w:ascii="仿宋_GB2312" w:eastAsia="仿宋_GB2312" w:hAnsi="宋体" w:cs="仿宋_GB2312"/>
                <w:color w:val="000000"/>
              </w:rPr>
            </w:pPr>
          </w:p>
        </w:tc>
        <w:tc>
          <w:tcPr>
            <w:tcW w:w="2268" w:type="dxa"/>
          </w:tcPr>
          <w:p w:rsidR="00817F1D" w:rsidRPr="006B08D8" w:rsidRDefault="00817F1D" w:rsidP="000673BB">
            <w:pPr>
              <w:adjustRightInd w:val="0"/>
              <w:snapToGrid w:val="0"/>
              <w:rPr>
                <w:rFonts w:ascii="仿宋_GB2312" w:eastAsia="仿宋_GB2312" w:hAnsi="宋体" w:cs="仿宋_GB2312"/>
                <w:color w:val="000000"/>
              </w:rPr>
            </w:pPr>
          </w:p>
        </w:tc>
      </w:tr>
    </w:tbl>
    <w:p w:rsidR="00817F1D" w:rsidRPr="006B08D8" w:rsidRDefault="00817F1D" w:rsidP="00F75717">
      <w:pPr>
        <w:adjustRightInd w:val="0"/>
        <w:snapToGrid w:val="0"/>
        <w:ind w:firstLineChars="200" w:firstLine="420"/>
        <w:rPr>
          <w:rFonts w:ascii="仿宋_GB2312" w:eastAsia="仿宋_GB2312" w:hAnsi="宋体"/>
          <w:color w:val="000000"/>
        </w:rPr>
      </w:pPr>
      <w:r w:rsidRPr="006B08D8">
        <w:rPr>
          <w:rFonts w:ascii="仿宋_GB2312" w:eastAsia="仿宋_GB2312" w:hAnsi="宋体" w:cs="仿宋_GB2312" w:hint="eastAsia"/>
          <w:color w:val="000000"/>
        </w:rPr>
        <w:t>（</w:t>
      </w:r>
      <w:r w:rsidRPr="006B08D8">
        <w:rPr>
          <w:rFonts w:ascii="仿宋_GB2312" w:eastAsia="仿宋_GB2312" w:hAnsi="宋体" w:cs="仿宋_GB2312"/>
          <w:color w:val="000000"/>
        </w:rPr>
        <w:t>3</w:t>
      </w:r>
      <w:r w:rsidRPr="006B08D8">
        <w:rPr>
          <w:rFonts w:ascii="仿宋_GB2312" w:eastAsia="仿宋_GB2312" w:hAnsi="宋体" w:cs="仿宋_GB2312" w:hint="eastAsia"/>
          <w:color w:val="000000"/>
        </w:rPr>
        <w:t>）学位结构</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B75BCF" w:rsidRPr="006B08D8">
        <w:tc>
          <w:tcPr>
            <w:tcW w:w="2268" w:type="dxa"/>
          </w:tcPr>
          <w:p w:rsidR="00817F1D" w:rsidRPr="006B08D8" w:rsidRDefault="00817F1D" w:rsidP="008C6B0E">
            <w:pPr>
              <w:rPr>
                <w:rFonts w:ascii="仿宋_GB2312" w:eastAsia="仿宋_GB2312" w:hAnsi="宋体"/>
                <w:color w:val="000000"/>
              </w:rPr>
            </w:pPr>
          </w:p>
        </w:tc>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博士</w:t>
            </w:r>
          </w:p>
        </w:tc>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硕士</w:t>
            </w:r>
          </w:p>
        </w:tc>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其它</w:t>
            </w:r>
          </w:p>
        </w:tc>
      </w:tr>
      <w:tr w:rsidR="00B75BCF" w:rsidRPr="006B08D8">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总数</w:t>
            </w:r>
          </w:p>
        </w:tc>
        <w:tc>
          <w:tcPr>
            <w:tcW w:w="2268" w:type="dxa"/>
          </w:tcPr>
          <w:p w:rsidR="00817F1D" w:rsidRPr="006B08D8" w:rsidRDefault="00817F1D" w:rsidP="008C6B0E">
            <w:pPr>
              <w:rPr>
                <w:rFonts w:ascii="仿宋_GB2312" w:eastAsia="仿宋_GB2312" w:hAnsi="宋体" w:cs="仿宋_GB2312"/>
                <w:color w:val="000000"/>
              </w:rPr>
            </w:pPr>
            <w:r w:rsidRPr="006B08D8">
              <w:rPr>
                <w:rFonts w:ascii="仿宋_GB2312" w:eastAsia="仿宋_GB2312" w:hAnsi="宋体" w:cs="仿宋_GB2312"/>
                <w:color w:val="000000"/>
              </w:rPr>
              <w:t>15</w:t>
            </w:r>
          </w:p>
        </w:tc>
        <w:tc>
          <w:tcPr>
            <w:tcW w:w="2268" w:type="dxa"/>
          </w:tcPr>
          <w:p w:rsidR="00817F1D" w:rsidRPr="006B08D8" w:rsidRDefault="00817F1D" w:rsidP="008C6B0E">
            <w:pPr>
              <w:rPr>
                <w:rFonts w:ascii="仿宋_GB2312" w:eastAsia="仿宋_GB2312" w:hAnsi="宋体" w:cs="仿宋_GB2312"/>
                <w:color w:val="000000"/>
              </w:rPr>
            </w:pPr>
            <w:r w:rsidRPr="006B08D8">
              <w:rPr>
                <w:rFonts w:ascii="仿宋_GB2312" w:eastAsia="仿宋_GB2312" w:hAnsi="宋体" w:cs="仿宋_GB2312"/>
                <w:color w:val="000000"/>
              </w:rPr>
              <w:t>2</w:t>
            </w:r>
          </w:p>
        </w:tc>
        <w:tc>
          <w:tcPr>
            <w:tcW w:w="2268" w:type="dxa"/>
          </w:tcPr>
          <w:p w:rsidR="00817F1D" w:rsidRPr="006B08D8" w:rsidRDefault="00817F1D" w:rsidP="008C6B0E">
            <w:pPr>
              <w:rPr>
                <w:rFonts w:ascii="仿宋_GB2312" w:eastAsia="仿宋_GB2312" w:hAnsi="宋体" w:cs="仿宋_GB2312"/>
                <w:color w:val="000000"/>
              </w:rPr>
            </w:pPr>
          </w:p>
        </w:tc>
      </w:tr>
      <w:tr w:rsidR="00B75BCF" w:rsidRPr="006B08D8">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所占比例</w:t>
            </w:r>
          </w:p>
        </w:tc>
        <w:tc>
          <w:tcPr>
            <w:tcW w:w="2268" w:type="dxa"/>
          </w:tcPr>
          <w:p w:rsidR="00817F1D" w:rsidRPr="006B08D8" w:rsidRDefault="00817F1D" w:rsidP="000673BB">
            <w:pPr>
              <w:adjustRightInd w:val="0"/>
              <w:snapToGrid w:val="0"/>
              <w:rPr>
                <w:rFonts w:ascii="仿宋_GB2312" w:eastAsia="仿宋_GB2312" w:hAnsi="宋体" w:cs="仿宋_GB2312"/>
                <w:color w:val="000000"/>
              </w:rPr>
            </w:pPr>
            <w:r w:rsidRPr="006B08D8">
              <w:rPr>
                <w:rFonts w:ascii="仿宋_GB2312" w:eastAsia="仿宋_GB2312" w:hAnsi="宋体" w:cs="仿宋_GB2312"/>
                <w:color w:val="000000"/>
              </w:rPr>
              <w:t>88.2%</w:t>
            </w:r>
          </w:p>
        </w:tc>
        <w:tc>
          <w:tcPr>
            <w:tcW w:w="2268" w:type="dxa"/>
          </w:tcPr>
          <w:p w:rsidR="00817F1D" w:rsidRPr="006B08D8" w:rsidRDefault="00817F1D" w:rsidP="000673BB">
            <w:pPr>
              <w:adjustRightInd w:val="0"/>
              <w:snapToGrid w:val="0"/>
              <w:rPr>
                <w:rFonts w:ascii="仿宋_GB2312" w:eastAsia="仿宋_GB2312" w:hAnsi="宋体" w:cs="仿宋_GB2312"/>
                <w:color w:val="000000"/>
              </w:rPr>
            </w:pPr>
            <w:r w:rsidRPr="006B08D8">
              <w:rPr>
                <w:rFonts w:ascii="仿宋_GB2312" w:eastAsia="仿宋_GB2312" w:hAnsi="宋体" w:cs="仿宋_GB2312"/>
                <w:color w:val="000000"/>
              </w:rPr>
              <w:t>0.8%</w:t>
            </w:r>
          </w:p>
        </w:tc>
        <w:tc>
          <w:tcPr>
            <w:tcW w:w="2268" w:type="dxa"/>
          </w:tcPr>
          <w:p w:rsidR="00817F1D" w:rsidRPr="006B08D8" w:rsidRDefault="00817F1D" w:rsidP="000673BB">
            <w:pPr>
              <w:adjustRightInd w:val="0"/>
              <w:snapToGrid w:val="0"/>
              <w:rPr>
                <w:rFonts w:ascii="仿宋_GB2312" w:eastAsia="仿宋_GB2312" w:hAnsi="宋体" w:cs="仿宋_GB2312"/>
                <w:color w:val="000000"/>
              </w:rPr>
            </w:pPr>
          </w:p>
        </w:tc>
      </w:tr>
    </w:tbl>
    <w:p w:rsidR="00817F1D" w:rsidRPr="006B08D8" w:rsidRDefault="00817F1D" w:rsidP="00F75717">
      <w:pPr>
        <w:adjustRightInd w:val="0"/>
        <w:snapToGrid w:val="0"/>
        <w:ind w:firstLineChars="200" w:firstLine="420"/>
        <w:rPr>
          <w:rFonts w:ascii="仿宋_GB2312" w:eastAsia="仿宋_GB2312" w:hAnsi="宋体"/>
          <w:color w:val="000000"/>
        </w:rPr>
      </w:pPr>
      <w:r w:rsidRPr="006B08D8">
        <w:rPr>
          <w:rFonts w:ascii="仿宋_GB2312" w:eastAsia="仿宋_GB2312" w:hAnsi="宋体" w:cs="仿宋_GB2312" w:hint="eastAsia"/>
          <w:color w:val="000000"/>
        </w:rPr>
        <w:t>（</w:t>
      </w:r>
      <w:r w:rsidRPr="006B08D8">
        <w:rPr>
          <w:rFonts w:ascii="仿宋_GB2312" w:eastAsia="仿宋_GB2312" w:hAnsi="宋体" w:cs="仿宋_GB2312"/>
          <w:color w:val="000000"/>
        </w:rPr>
        <w:t>4</w:t>
      </w:r>
      <w:r w:rsidRPr="006B08D8">
        <w:rPr>
          <w:rFonts w:ascii="仿宋_GB2312" w:eastAsia="仿宋_GB2312" w:hAnsi="宋体" w:cs="仿宋_GB2312" w:hint="eastAsia"/>
          <w:color w:val="000000"/>
        </w:rPr>
        <w:t>）年龄结构</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B75BCF" w:rsidRPr="006B08D8">
        <w:tc>
          <w:tcPr>
            <w:tcW w:w="2268" w:type="dxa"/>
          </w:tcPr>
          <w:p w:rsidR="00817F1D" w:rsidRPr="006B08D8" w:rsidRDefault="00817F1D" w:rsidP="008C6B0E">
            <w:pPr>
              <w:rPr>
                <w:rFonts w:ascii="仿宋_GB2312" w:eastAsia="仿宋_GB2312" w:hAnsi="宋体"/>
                <w:color w:val="000000"/>
              </w:rPr>
            </w:pPr>
          </w:p>
        </w:tc>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color w:val="000000"/>
              </w:rPr>
              <w:t xml:space="preserve">34 </w:t>
            </w:r>
            <w:r w:rsidRPr="006B08D8">
              <w:rPr>
                <w:rFonts w:ascii="仿宋_GB2312" w:eastAsia="仿宋_GB2312" w:hAnsi="宋体" w:cs="仿宋_GB2312" w:hint="eastAsia"/>
                <w:color w:val="000000"/>
              </w:rPr>
              <w:t>岁及以下</w:t>
            </w:r>
          </w:p>
        </w:tc>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color w:val="000000"/>
              </w:rPr>
              <w:t xml:space="preserve">35 </w:t>
            </w:r>
            <w:r w:rsidRPr="006B08D8">
              <w:rPr>
                <w:rFonts w:ascii="仿宋_GB2312" w:eastAsia="仿宋_GB2312" w:hAnsi="宋体" w:cs="仿宋_GB2312" w:hint="eastAsia"/>
                <w:color w:val="000000"/>
              </w:rPr>
              <w:t>岁</w:t>
            </w:r>
            <w:r w:rsidRPr="006B08D8">
              <w:rPr>
                <w:rFonts w:ascii="仿宋_GB2312" w:eastAsia="仿宋_GB2312" w:hAnsi="宋体" w:cs="仿宋_GB2312"/>
                <w:color w:val="000000"/>
              </w:rPr>
              <w:t xml:space="preserve">-50 </w:t>
            </w:r>
            <w:r w:rsidRPr="006B08D8">
              <w:rPr>
                <w:rFonts w:ascii="仿宋_GB2312" w:eastAsia="仿宋_GB2312" w:hAnsi="宋体" w:cs="仿宋_GB2312" w:hint="eastAsia"/>
                <w:color w:val="000000"/>
              </w:rPr>
              <w:t>岁</w:t>
            </w:r>
          </w:p>
        </w:tc>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color w:val="000000"/>
              </w:rPr>
              <w:t xml:space="preserve">51 </w:t>
            </w:r>
            <w:r w:rsidRPr="006B08D8">
              <w:rPr>
                <w:rFonts w:ascii="仿宋_GB2312" w:eastAsia="仿宋_GB2312" w:hAnsi="宋体" w:cs="仿宋_GB2312" w:hint="eastAsia"/>
                <w:color w:val="000000"/>
              </w:rPr>
              <w:t>岁及以上</w:t>
            </w:r>
          </w:p>
        </w:tc>
      </w:tr>
      <w:tr w:rsidR="00B75BCF" w:rsidRPr="006B08D8">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总数</w:t>
            </w:r>
          </w:p>
        </w:tc>
        <w:tc>
          <w:tcPr>
            <w:tcW w:w="2268" w:type="dxa"/>
          </w:tcPr>
          <w:p w:rsidR="00817F1D" w:rsidRPr="006B08D8" w:rsidRDefault="00817F1D" w:rsidP="008C6B0E">
            <w:pPr>
              <w:rPr>
                <w:rFonts w:ascii="仿宋_GB2312" w:eastAsia="仿宋_GB2312" w:hAnsi="宋体" w:cs="仿宋_GB2312"/>
                <w:color w:val="000000"/>
              </w:rPr>
            </w:pPr>
            <w:r w:rsidRPr="006B08D8">
              <w:rPr>
                <w:rFonts w:ascii="仿宋_GB2312" w:eastAsia="仿宋_GB2312" w:hAnsi="宋体" w:cs="仿宋_GB2312"/>
                <w:color w:val="000000"/>
              </w:rPr>
              <w:t>0</w:t>
            </w:r>
          </w:p>
        </w:tc>
        <w:tc>
          <w:tcPr>
            <w:tcW w:w="2268" w:type="dxa"/>
          </w:tcPr>
          <w:p w:rsidR="00817F1D" w:rsidRPr="006B08D8" w:rsidRDefault="00817F1D" w:rsidP="008C6B0E">
            <w:pPr>
              <w:rPr>
                <w:rFonts w:ascii="仿宋_GB2312" w:eastAsia="仿宋_GB2312" w:hAnsi="宋体" w:cs="仿宋_GB2312"/>
                <w:color w:val="000000"/>
              </w:rPr>
            </w:pPr>
            <w:r w:rsidRPr="006B08D8">
              <w:rPr>
                <w:rFonts w:ascii="仿宋_GB2312" w:eastAsia="仿宋_GB2312" w:hAnsi="宋体" w:cs="仿宋_GB2312"/>
                <w:color w:val="000000"/>
              </w:rPr>
              <w:t>13</w:t>
            </w:r>
          </w:p>
        </w:tc>
        <w:tc>
          <w:tcPr>
            <w:tcW w:w="2268" w:type="dxa"/>
          </w:tcPr>
          <w:p w:rsidR="00817F1D" w:rsidRPr="006B08D8" w:rsidRDefault="00817F1D" w:rsidP="008C6B0E">
            <w:pPr>
              <w:rPr>
                <w:rFonts w:ascii="仿宋_GB2312" w:eastAsia="仿宋_GB2312" w:hAnsi="宋体" w:cs="仿宋_GB2312"/>
                <w:color w:val="000000"/>
              </w:rPr>
            </w:pPr>
            <w:r w:rsidRPr="006B08D8">
              <w:rPr>
                <w:rFonts w:ascii="仿宋_GB2312" w:eastAsia="仿宋_GB2312" w:hAnsi="宋体" w:cs="仿宋_GB2312"/>
                <w:color w:val="000000"/>
              </w:rPr>
              <w:t>4</w:t>
            </w:r>
          </w:p>
        </w:tc>
      </w:tr>
      <w:tr w:rsidR="00B75BCF" w:rsidRPr="006B08D8">
        <w:tc>
          <w:tcPr>
            <w:tcW w:w="2268" w:type="dxa"/>
          </w:tcPr>
          <w:p w:rsidR="00817F1D" w:rsidRPr="006B08D8" w:rsidRDefault="00817F1D" w:rsidP="000673BB">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所占比例</w:t>
            </w:r>
          </w:p>
        </w:tc>
        <w:tc>
          <w:tcPr>
            <w:tcW w:w="2268" w:type="dxa"/>
          </w:tcPr>
          <w:p w:rsidR="00817F1D" w:rsidRPr="006B08D8" w:rsidRDefault="00817F1D" w:rsidP="000673BB">
            <w:pPr>
              <w:adjustRightInd w:val="0"/>
              <w:snapToGrid w:val="0"/>
              <w:rPr>
                <w:rFonts w:ascii="仿宋_GB2312" w:eastAsia="仿宋_GB2312" w:hAnsi="宋体" w:cs="仿宋_GB2312"/>
                <w:color w:val="000000"/>
              </w:rPr>
            </w:pPr>
            <w:r w:rsidRPr="006B08D8">
              <w:rPr>
                <w:rFonts w:ascii="仿宋_GB2312" w:eastAsia="仿宋_GB2312" w:hAnsi="宋体" w:cs="仿宋_GB2312"/>
                <w:color w:val="000000"/>
              </w:rPr>
              <w:t>0%</w:t>
            </w:r>
          </w:p>
        </w:tc>
        <w:tc>
          <w:tcPr>
            <w:tcW w:w="2268" w:type="dxa"/>
          </w:tcPr>
          <w:p w:rsidR="00817F1D" w:rsidRPr="006B08D8" w:rsidRDefault="00817F1D" w:rsidP="000673BB">
            <w:pPr>
              <w:adjustRightInd w:val="0"/>
              <w:snapToGrid w:val="0"/>
              <w:rPr>
                <w:rFonts w:ascii="仿宋_GB2312" w:eastAsia="仿宋_GB2312" w:hAnsi="宋体" w:cs="仿宋_GB2312"/>
                <w:color w:val="000000"/>
              </w:rPr>
            </w:pPr>
            <w:r w:rsidRPr="006B08D8">
              <w:rPr>
                <w:rFonts w:ascii="仿宋_GB2312" w:eastAsia="仿宋_GB2312" w:hAnsi="宋体" w:cs="仿宋_GB2312"/>
                <w:color w:val="000000"/>
              </w:rPr>
              <w:t>76.5%</w:t>
            </w:r>
          </w:p>
        </w:tc>
        <w:tc>
          <w:tcPr>
            <w:tcW w:w="2268" w:type="dxa"/>
          </w:tcPr>
          <w:p w:rsidR="00817F1D" w:rsidRPr="006B08D8" w:rsidRDefault="00817F1D" w:rsidP="000673BB">
            <w:pPr>
              <w:adjustRightInd w:val="0"/>
              <w:snapToGrid w:val="0"/>
              <w:rPr>
                <w:rFonts w:ascii="仿宋_GB2312" w:eastAsia="仿宋_GB2312" w:hAnsi="宋体" w:cs="仿宋_GB2312"/>
                <w:color w:val="000000"/>
              </w:rPr>
            </w:pPr>
            <w:r w:rsidRPr="006B08D8">
              <w:rPr>
                <w:rFonts w:ascii="仿宋_GB2312" w:eastAsia="仿宋_GB2312" w:hAnsi="宋体" w:cs="仿宋_GB2312"/>
                <w:color w:val="000000"/>
              </w:rPr>
              <w:t>23.5%</w:t>
            </w:r>
          </w:p>
        </w:tc>
      </w:tr>
    </w:tbl>
    <w:p w:rsidR="00817F1D" w:rsidRPr="006B08D8" w:rsidRDefault="00817F1D" w:rsidP="00B75BCF">
      <w:pPr>
        <w:adjustRightInd w:val="0"/>
        <w:snapToGrid w:val="0"/>
        <w:spacing w:beforeLines="50" w:before="156" w:line="360" w:lineRule="auto"/>
        <w:ind w:firstLineChars="200" w:firstLine="482"/>
        <w:rPr>
          <w:rFonts w:eastAsia="仿宋_GB2312"/>
          <w:b/>
          <w:color w:val="000000"/>
          <w:sz w:val="24"/>
          <w:szCs w:val="24"/>
        </w:rPr>
      </w:pPr>
      <w:r w:rsidRPr="006B08D8">
        <w:rPr>
          <w:rFonts w:eastAsia="仿宋_GB2312"/>
          <w:b/>
          <w:color w:val="000000"/>
          <w:sz w:val="24"/>
          <w:szCs w:val="24"/>
        </w:rPr>
        <w:t>2</w:t>
      </w:r>
      <w:r w:rsidRPr="006B08D8">
        <w:rPr>
          <w:rFonts w:eastAsia="仿宋_GB2312" w:hint="eastAsia"/>
          <w:b/>
          <w:color w:val="000000"/>
          <w:sz w:val="24"/>
          <w:szCs w:val="24"/>
        </w:rPr>
        <w:t>、人才队伍建设情况</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包括各级教学名师、教学团队、教学指导委员会委员及杰出人才（千人计划、青年千人计划、百千万人才工程等）等。</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基地班的教师来自各个专业，没有专职的教师。</w:t>
      </w:r>
    </w:p>
    <w:p w:rsidR="00817F1D" w:rsidRPr="006B08D8" w:rsidRDefault="00817F1D" w:rsidP="00B75BCF">
      <w:pPr>
        <w:adjustRightInd w:val="0"/>
        <w:snapToGrid w:val="0"/>
        <w:spacing w:beforeLines="50" w:before="156" w:line="360" w:lineRule="auto"/>
        <w:ind w:firstLineChars="200" w:firstLine="482"/>
        <w:rPr>
          <w:rFonts w:eastAsia="仿宋_GB2312"/>
          <w:b/>
          <w:color w:val="000000"/>
          <w:sz w:val="24"/>
          <w:szCs w:val="24"/>
        </w:rPr>
      </w:pPr>
      <w:r w:rsidRPr="006B08D8">
        <w:rPr>
          <w:rFonts w:eastAsia="仿宋_GB2312"/>
          <w:b/>
          <w:color w:val="000000"/>
          <w:sz w:val="24"/>
          <w:szCs w:val="24"/>
        </w:rPr>
        <w:t>3</w:t>
      </w:r>
      <w:r w:rsidRPr="006B08D8">
        <w:rPr>
          <w:rFonts w:eastAsia="仿宋_GB2312" w:hint="eastAsia"/>
          <w:b/>
          <w:color w:val="000000"/>
          <w:sz w:val="24"/>
          <w:szCs w:val="24"/>
        </w:rPr>
        <w:t>、教师获奖情况</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任课的教师中：</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材料科学基础，吕宇鹏等，</w:t>
      </w:r>
      <w:r w:rsidRPr="006B08D8">
        <w:rPr>
          <w:rFonts w:eastAsia="仿宋_GB2312"/>
          <w:color w:val="000000"/>
          <w:sz w:val="24"/>
          <w:szCs w:val="24"/>
        </w:rPr>
        <w:t>2005</w:t>
      </w:r>
      <w:r w:rsidRPr="006B08D8">
        <w:rPr>
          <w:rFonts w:eastAsia="仿宋_GB2312" w:cs="仿宋_GB2312" w:hint="eastAsia"/>
          <w:color w:val="000000"/>
          <w:sz w:val="24"/>
          <w:szCs w:val="24"/>
        </w:rPr>
        <w:t>，山东省精品课程；</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材料科学创新型基础人才的培养与工科基地建设的实践</w:t>
      </w:r>
      <w:r w:rsidRPr="006B08D8">
        <w:rPr>
          <w:rFonts w:eastAsia="仿宋_GB2312"/>
          <w:color w:val="000000"/>
          <w:sz w:val="24"/>
          <w:szCs w:val="24"/>
        </w:rPr>
        <w:t>,</w:t>
      </w:r>
      <w:r w:rsidRPr="006B08D8">
        <w:rPr>
          <w:rFonts w:eastAsia="仿宋_GB2312" w:cs="仿宋_GB2312" w:hint="eastAsia"/>
          <w:color w:val="000000"/>
          <w:sz w:val="24"/>
          <w:szCs w:val="24"/>
        </w:rPr>
        <w:t>吕宇鹏、李丽等，</w:t>
      </w:r>
      <w:r w:rsidRPr="006B08D8">
        <w:rPr>
          <w:rFonts w:eastAsia="仿宋_GB2312"/>
          <w:color w:val="000000"/>
          <w:sz w:val="24"/>
          <w:szCs w:val="24"/>
        </w:rPr>
        <w:t>2008</w:t>
      </w:r>
      <w:r w:rsidRPr="006B08D8">
        <w:rPr>
          <w:rFonts w:eastAsia="仿宋_GB2312" w:cs="仿宋_GB2312" w:hint="eastAsia"/>
          <w:color w:val="000000"/>
          <w:sz w:val="24"/>
          <w:szCs w:val="24"/>
        </w:rPr>
        <w:t>，山东大学教学成果二等奖</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材料科学优秀人才培养基地建设与创新人才培养模式的构建和实践，李丽、吕宇鹏，</w:t>
      </w:r>
      <w:r w:rsidRPr="006B08D8">
        <w:rPr>
          <w:rFonts w:eastAsia="仿宋_GB2312"/>
          <w:color w:val="000000"/>
          <w:sz w:val="24"/>
          <w:szCs w:val="24"/>
        </w:rPr>
        <w:t>2013</w:t>
      </w:r>
      <w:r w:rsidRPr="006B08D8">
        <w:rPr>
          <w:rFonts w:eastAsia="仿宋_GB2312" w:cs="仿宋_GB2312" w:hint="eastAsia"/>
          <w:color w:val="000000"/>
          <w:sz w:val="24"/>
          <w:szCs w:val="24"/>
        </w:rPr>
        <w:t>，山东大学教学成果二等奖</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高分子物理，李丽，</w:t>
      </w:r>
      <w:r w:rsidRPr="006B08D8">
        <w:rPr>
          <w:rFonts w:eastAsia="仿宋_GB2312"/>
          <w:color w:val="000000"/>
          <w:sz w:val="24"/>
          <w:szCs w:val="24"/>
        </w:rPr>
        <w:t>2011</w:t>
      </w:r>
      <w:r w:rsidRPr="006B08D8">
        <w:rPr>
          <w:rFonts w:eastAsia="仿宋_GB2312" w:cs="仿宋_GB2312" w:hint="eastAsia"/>
          <w:color w:val="000000"/>
          <w:sz w:val="24"/>
          <w:szCs w:val="24"/>
        </w:rPr>
        <w:t>，山东大学校级精品</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lastRenderedPageBreak/>
        <w:t>李丽，</w:t>
      </w:r>
      <w:r w:rsidRPr="006B08D8">
        <w:rPr>
          <w:rFonts w:eastAsia="仿宋_GB2312"/>
          <w:color w:val="000000"/>
          <w:sz w:val="24"/>
          <w:szCs w:val="24"/>
        </w:rPr>
        <w:t>2009</w:t>
      </w:r>
      <w:r w:rsidRPr="006B08D8">
        <w:rPr>
          <w:rFonts w:eastAsia="仿宋_GB2312" w:cs="仿宋_GB2312" w:hint="eastAsia"/>
          <w:color w:val="000000"/>
          <w:sz w:val="24"/>
          <w:szCs w:val="24"/>
        </w:rPr>
        <w:t>，山东大学优秀教师</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材料工程基础</w:t>
      </w:r>
      <w:r w:rsidRPr="006B08D8">
        <w:rPr>
          <w:rFonts w:eastAsia="仿宋_GB2312"/>
          <w:color w:val="000000"/>
          <w:sz w:val="24"/>
          <w:szCs w:val="24"/>
        </w:rPr>
        <w:t>(</w:t>
      </w:r>
      <w:r w:rsidRPr="006B08D8">
        <w:rPr>
          <w:rFonts w:eastAsia="仿宋_GB2312" w:cs="仿宋_GB2312" w:hint="eastAsia"/>
          <w:color w:val="000000"/>
          <w:sz w:val="24"/>
          <w:szCs w:val="24"/>
        </w:rPr>
        <w:t>英文</w:t>
      </w:r>
      <w:r w:rsidRPr="006B08D8">
        <w:rPr>
          <w:rFonts w:eastAsia="仿宋_GB2312"/>
          <w:color w:val="000000"/>
          <w:sz w:val="24"/>
          <w:szCs w:val="24"/>
        </w:rPr>
        <w:t>)</w:t>
      </w:r>
      <w:r w:rsidRPr="006B08D8">
        <w:rPr>
          <w:rFonts w:eastAsia="仿宋_GB2312" w:cs="仿宋_GB2312" w:hint="eastAsia"/>
          <w:color w:val="000000"/>
          <w:sz w:val="24"/>
          <w:szCs w:val="24"/>
        </w:rPr>
        <w:t>，司鹏超，</w:t>
      </w:r>
      <w:r w:rsidRPr="006B08D8">
        <w:rPr>
          <w:rFonts w:eastAsia="仿宋_GB2312"/>
          <w:color w:val="000000"/>
          <w:sz w:val="24"/>
          <w:szCs w:val="24"/>
        </w:rPr>
        <w:t>2013</w:t>
      </w:r>
      <w:r w:rsidRPr="006B08D8">
        <w:rPr>
          <w:rFonts w:eastAsia="仿宋_GB2312" w:cs="仿宋_GB2312" w:hint="eastAsia"/>
          <w:color w:val="000000"/>
          <w:sz w:val="24"/>
          <w:szCs w:val="24"/>
        </w:rPr>
        <w:t>，山东大学校级精品</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胡丽娜：山东大学优秀教学能手</w:t>
      </w:r>
    </w:p>
    <w:p w:rsidR="00817F1D" w:rsidRPr="006B08D8" w:rsidRDefault="00817F1D" w:rsidP="00B75BCF">
      <w:pPr>
        <w:adjustRightInd w:val="0"/>
        <w:snapToGrid w:val="0"/>
        <w:spacing w:beforeLines="50" w:before="156" w:line="360" w:lineRule="auto"/>
        <w:ind w:firstLineChars="200" w:firstLine="482"/>
        <w:rPr>
          <w:rFonts w:eastAsia="仿宋_GB2312"/>
          <w:b/>
          <w:color w:val="000000"/>
          <w:sz w:val="24"/>
          <w:szCs w:val="24"/>
        </w:rPr>
      </w:pPr>
      <w:r w:rsidRPr="006B08D8">
        <w:rPr>
          <w:rFonts w:eastAsia="仿宋_GB2312"/>
          <w:b/>
          <w:color w:val="000000"/>
          <w:sz w:val="24"/>
          <w:szCs w:val="24"/>
        </w:rPr>
        <w:t>4</w:t>
      </w:r>
      <w:r w:rsidRPr="006B08D8">
        <w:rPr>
          <w:rFonts w:eastAsia="仿宋_GB2312" w:hint="eastAsia"/>
          <w:b/>
          <w:color w:val="000000"/>
          <w:sz w:val="24"/>
          <w:szCs w:val="24"/>
        </w:rPr>
        <w:t>、教学研讨及研修活动</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本专业</w:t>
      </w:r>
      <w:r w:rsidRPr="006B08D8">
        <w:rPr>
          <w:rFonts w:eastAsia="仿宋_GB2312"/>
          <w:color w:val="000000"/>
          <w:sz w:val="24"/>
          <w:szCs w:val="24"/>
        </w:rPr>
        <w:t>2014</w:t>
      </w:r>
      <w:r w:rsidRPr="006B08D8">
        <w:rPr>
          <w:rFonts w:eastAsia="仿宋_GB2312" w:cs="仿宋_GB2312" w:hint="eastAsia"/>
          <w:color w:val="000000"/>
          <w:sz w:val="24"/>
          <w:szCs w:val="24"/>
        </w:rPr>
        <w:t>年举办基地班成立十年教学研讨活动，院里每年年底有一次教学研讨及研修活动。每年都有对大肆基地班学生教学调研表，请学生匿名填写，经过四年的学习对教学意见和建议。</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（四）实习基地建设</w:t>
      </w:r>
    </w:p>
    <w:p w:rsidR="00817F1D" w:rsidRPr="006B08D8" w:rsidRDefault="00817F1D" w:rsidP="00F75717">
      <w:pPr>
        <w:adjustRightInd w:val="0"/>
        <w:snapToGrid w:val="0"/>
        <w:spacing w:before="100" w:beforeAutospacing="1" w:after="100" w:afterAutospacing="1"/>
        <w:ind w:firstLineChars="200" w:firstLine="480"/>
        <w:rPr>
          <w:rFonts w:ascii="仿宋_GB2312" w:eastAsia="仿宋_GB2312" w:hAnsi="宋体"/>
          <w:color w:val="000000"/>
          <w:sz w:val="24"/>
          <w:szCs w:val="24"/>
        </w:rPr>
      </w:pPr>
      <w:r w:rsidRPr="006B08D8">
        <w:rPr>
          <w:rFonts w:ascii="仿宋_GB2312" w:eastAsia="仿宋_GB2312" w:hAnsi="宋体" w:cs="仿宋_GB2312" w:hint="eastAsia"/>
          <w:color w:val="000000"/>
          <w:sz w:val="24"/>
          <w:szCs w:val="24"/>
        </w:rPr>
        <w:t>指标解释：校内外实习基地的名称和数量变化情况、实习基地建设的投入变化情况等。</w:t>
      </w:r>
    </w:p>
    <w:tbl>
      <w:tblPr>
        <w:tblW w:w="455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3541"/>
        <w:gridCol w:w="1618"/>
        <w:gridCol w:w="2068"/>
        <w:gridCol w:w="989"/>
      </w:tblGrid>
      <w:tr w:rsidR="00B75BCF" w:rsidRPr="006B08D8">
        <w:tc>
          <w:tcPr>
            <w:tcW w:w="471" w:type="pct"/>
            <w:vAlign w:val="center"/>
          </w:tcPr>
          <w:p w:rsidR="00817F1D" w:rsidRPr="006B08D8" w:rsidRDefault="00817F1D" w:rsidP="006B35D1">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序号</w:t>
            </w:r>
          </w:p>
        </w:tc>
        <w:tc>
          <w:tcPr>
            <w:tcW w:w="1952" w:type="pct"/>
            <w:vAlign w:val="center"/>
          </w:tcPr>
          <w:p w:rsidR="00817F1D" w:rsidRPr="006B08D8" w:rsidRDefault="00817F1D" w:rsidP="006B35D1">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基地名称</w:t>
            </w:r>
          </w:p>
        </w:tc>
        <w:tc>
          <w:tcPr>
            <w:tcW w:w="892" w:type="pct"/>
            <w:vAlign w:val="center"/>
          </w:tcPr>
          <w:p w:rsidR="00817F1D" w:rsidRPr="006B08D8" w:rsidRDefault="00817F1D" w:rsidP="006B35D1">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建立时间</w:t>
            </w:r>
          </w:p>
        </w:tc>
        <w:tc>
          <w:tcPr>
            <w:tcW w:w="1140" w:type="pct"/>
            <w:vAlign w:val="center"/>
          </w:tcPr>
          <w:p w:rsidR="00817F1D" w:rsidRPr="006B08D8" w:rsidRDefault="00817F1D" w:rsidP="006B35D1">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实习专业方向</w:t>
            </w:r>
          </w:p>
        </w:tc>
        <w:tc>
          <w:tcPr>
            <w:tcW w:w="545" w:type="pct"/>
            <w:vAlign w:val="center"/>
          </w:tcPr>
          <w:p w:rsidR="00817F1D" w:rsidRPr="006B08D8" w:rsidRDefault="00817F1D" w:rsidP="006B35D1">
            <w:pPr>
              <w:adjustRightInd w:val="0"/>
              <w:snapToGrid w:val="0"/>
              <w:rPr>
                <w:rFonts w:ascii="仿宋_GB2312" w:eastAsia="仿宋_GB2312" w:hAnsi="宋体"/>
                <w:color w:val="000000"/>
              </w:rPr>
            </w:pPr>
            <w:r w:rsidRPr="006B08D8">
              <w:rPr>
                <w:rFonts w:ascii="仿宋_GB2312" w:eastAsia="仿宋_GB2312" w:hAnsi="宋体" w:cs="仿宋_GB2312" w:hint="eastAsia"/>
                <w:color w:val="000000"/>
              </w:rPr>
              <w:t>容量</w:t>
            </w:r>
          </w:p>
        </w:tc>
      </w:tr>
      <w:tr w:rsidR="00B75BCF" w:rsidRPr="006B08D8">
        <w:trPr>
          <w:trHeight w:val="535"/>
        </w:trPr>
        <w:tc>
          <w:tcPr>
            <w:tcW w:w="471" w:type="pct"/>
            <w:vAlign w:val="center"/>
          </w:tcPr>
          <w:p w:rsidR="00817F1D" w:rsidRPr="006B08D8" w:rsidRDefault="00817F1D" w:rsidP="006B35D1">
            <w:pPr>
              <w:adjustRightInd w:val="0"/>
              <w:snapToGrid w:val="0"/>
              <w:rPr>
                <w:rFonts w:ascii="仿宋_GB2312" w:eastAsia="仿宋_GB2312" w:hAnsi="仿宋"/>
                <w:color w:val="000000"/>
              </w:rPr>
            </w:pPr>
            <w:r w:rsidRPr="006B08D8">
              <w:rPr>
                <w:rFonts w:ascii="仿宋_GB2312" w:eastAsia="仿宋_GB2312" w:hAnsi="仿宋" w:cs="仿宋_GB2312"/>
                <w:color w:val="000000"/>
              </w:rPr>
              <w:t>1</w:t>
            </w:r>
          </w:p>
        </w:tc>
        <w:tc>
          <w:tcPr>
            <w:tcW w:w="1952" w:type="pct"/>
            <w:vAlign w:val="center"/>
          </w:tcPr>
          <w:p w:rsidR="00817F1D" w:rsidRPr="006B08D8" w:rsidRDefault="00817F1D" w:rsidP="006B35D1">
            <w:pPr>
              <w:adjustRightInd w:val="0"/>
              <w:snapToGrid w:val="0"/>
              <w:rPr>
                <w:rFonts w:ascii="仿宋_GB2312" w:eastAsia="仿宋_GB2312" w:hAnsi="仿宋"/>
                <w:color w:val="000000"/>
              </w:rPr>
            </w:pPr>
            <w:r w:rsidRPr="006B08D8">
              <w:rPr>
                <w:rFonts w:ascii="仿宋_GB2312" w:eastAsia="仿宋_GB2312" w:hAnsi="仿宋" w:cs="仿宋_GB2312" w:hint="eastAsia"/>
                <w:color w:val="000000"/>
              </w:rPr>
              <w:t>中科院长春应用化学研究所</w:t>
            </w:r>
          </w:p>
        </w:tc>
        <w:tc>
          <w:tcPr>
            <w:tcW w:w="892" w:type="pct"/>
          </w:tcPr>
          <w:p w:rsidR="00817F1D" w:rsidRPr="006B08D8" w:rsidRDefault="00817F1D" w:rsidP="006B35D1">
            <w:pPr>
              <w:adjustRightInd w:val="0"/>
              <w:snapToGrid w:val="0"/>
              <w:rPr>
                <w:rFonts w:ascii="仿宋_GB2312" w:eastAsia="仿宋_GB2312" w:hAnsi="仿宋"/>
                <w:color w:val="000000"/>
              </w:rPr>
            </w:pPr>
            <w:r w:rsidRPr="006B08D8">
              <w:rPr>
                <w:rFonts w:ascii="仿宋_GB2312" w:eastAsia="仿宋_GB2312" w:hAnsi="仿宋" w:cs="仿宋_GB2312"/>
                <w:color w:val="000000"/>
              </w:rPr>
              <w:t>2008</w:t>
            </w:r>
          </w:p>
        </w:tc>
        <w:tc>
          <w:tcPr>
            <w:tcW w:w="1140" w:type="pct"/>
            <w:vAlign w:val="center"/>
          </w:tcPr>
          <w:p w:rsidR="00817F1D" w:rsidRPr="006B08D8" w:rsidRDefault="00817F1D" w:rsidP="006B35D1">
            <w:pPr>
              <w:adjustRightInd w:val="0"/>
              <w:snapToGrid w:val="0"/>
              <w:rPr>
                <w:rFonts w:ascii="仿宋_GB2312" w:eastAsia="仿宋_GB2312" w:hAnsi="仿宋"/>
                <w:color w:val="000000"/>
              </w:rPr>
            </w:pPr>
            <w:r w:rsidRPr="006B08D8">
              <w:rPr>
                <w:rFonts w:ascii="仿宋_GB2312" w:eastAsia="仿宋_GB2312" w:hAnsi="仿宋" w:cs="仿宋_GB2312" w:hint="eastAsia"/>
                <w:color w:val="000000"/>
              </w:rPr>
              <w:t>材料物理、高分子材料、无机非金属</w:t>
            </w:r>
          </w:p>
        </w:tc>
        <w:tc>
          <w:tcPr>
            <w:tcW w:w="545" w:type="pct"/>
            <w:vAlign w:val="center"/>
          </w:tcPr>
          <w:p w:rsidR="00817F1D" w:rsidRPr="006B08D8" w:rsidRDefault="00817F1D" w:rsidP="006B35D1">
            <w:pPr>
              <w:adjustRightInd w:val="0"/>
              <w:snapToGrid w:val="0"/>
              <w:rPr>
                <w:rFonts w:ascii="仿宋_GB2312" w:eastAsia="仿宋_GB2312" w:hAnsi="仿宋"/>
                <w:color w:val="000000"/>
              </w:rPr>
            </w:pPr>
            <w:r w:rsidRPr="006B08D8">
              <w:rPr>
                <w:rFonts w:ascii="仿宋_GB2312" w:eastAsia="仿宋_GB2312" w:hAnsi="仿宋" w:cs="仿宋_GB2312"/>
                <w:color w:val="000000"/>
              </w:rPr>
              <w:t>40</w:t>
            </w:r>
          </w:p>
        </w:tc>
      </w:tr>
      <w:tr w:rsidR="00B75BCF" w:rsidRPr="006B08D8">
        <w:trPr>
          <w:trHeight w:val="527"/>
        </w:trPr>
        <w:tc>
          <w:tcPr>
            <w:tcW w:w="471" w:type="pct"/>
            <w:vAlign w:val="center"/>
          </w:tcPr>
          <w:p w:rsidR="00817F1D" w:rsidRPr="006B08D8" w:rsidRDefault="00817F1D" w:rsidP="008C6B0E">
            <w:pPr>
              <w:rPr>
                <w:rFonts w:ascii="仿宋_GB2312" w:eastAsia="仿宋_GB2312"/>
                <w:color w:val="000000"/>
              </w:rPr>
            </w:pPr>
            <w:r w:rsidRPr="006B08D8">
              <w:rPr>
                <w:rFonts w:ascii="仿宋_GB2312" w:eastAsia="仿宋_GB2312" w:cs="仿宋_GB2312"/>
                <w:color w:val="000000"/>
              </w:rPr>
              <w:t>2</w:t>
            </w:r>
          </w:p>
        </w:tc>
        <w:tc>
          <w:tcPr>
            <w:tcW w:w="1952" w:type="pct"/>
            <w:vAlign w:val="center"/>
          </w:tcPr>
          <w:p w:rsidR="00817F1D" w:rsidRPr="006B08D8" w:rsidRDefault="00817F1D" w:rsidP="00D1485F">
            <w:pPr>
              <w:rPr>
                <w:rFonts w:ascii="仿宋_GB2312" w:eastAsia="仿宋_GB2312"/>
                <w:color w:val="000000"/>
              </w:rPr>
            </w:pPr>
            <w:r w:rsidRPr="006B08D8">
              <w:rPr>
                <w:rFonts w:ascii="仿宋_GB2312" w:eastAsia="仿宋_GB2312" w:hAnsi="仿宋" w:cs="仿宋_GB2312" w:hint="eastAsia"/>
                <w:color w:val="000000"/>
              </w:rPr>
              <w:t>中科院沈阳金属研究所</w:t>
            </w:r>
          </w:p>
        </w:tc>
        <w:tc>
          <w:tcPr>
            <w:tcW w:w="892" w:type="pct"/>
          </w:tcPr>
          <w:p w:rsidR="00817F1D" w:rsidRPr="006B08D8" w:rsidRDefault="00817F1D" w:rsidP="00B755BD">
            <w:pPr>
              <w:rPr>
                <w:rFonts w:ascii="仿宋_GB2312" w:eastAsia="仿宋_GB2312"/>
                <w:color w:val="000000"/>
              </w:rPr>
            </w:pPr>
            <w:r w:rsidRPr="006B08D8">
              <w:rPr>
                <w:rFonts w:ascii="仿宋_GB2312" w:eastAsia="仿宋_GB2312" w:cs="仿宋_GB2312"/>
                <w:color w:val="000000"/>
              </w:rPr>
              <w:t>2010</w:t>
            </w:r>
          </w:p>
        </w:tc>
        <w:tc>
          <w:tcPr>
            <w:tcW w:w="1140" w:type="pct"/>
            <w:vAlign w:val="center"/>
          </w:tcPr>
          <w:p w:rsidR="00817F1D" w:rsidRPr="006B08D8" w:rsidRDefault="00817F1D" w:rsidP="008C6B0E">
            <w:pPr>
              <w:rPr>
                <w:rFonts w:ascii="仿宋_GB2312" w:eastAsia="仿宋_GB2312"/>
                <w:color w:val="000000"/>
              </w:rPr>
            </w:pPr>
            <w:r w:rsidRPr="006B08D8">
              <w:rPr>
                <w:rFonts w:ascii="仿宋_GB2312" w:eastAsia="仿宋_GB2312" w:hAnsi="仿宋" w:cs="仿宋_GB2312" w:hint="eastAsia"/>
                <w:color w:val="000000"/>
              </w:rPr>
              <w:t>材料物理、金属材料</w:t>
            </w:r>
          </w:p>
        </w:tc>
        <w:tc>
          <w:tcPr>
            <w:tcW w:w="545" w:type="pct"/>
            <w:vAlign w:val="center"/>
          </w:tcPr>
          <w:p w:rsidR="00817F1D" w:rsidRPr="006B08D8" w:rsidRDefault="00817F1D" w:rsidP="008C6B0E">
            <w:pPr>
              <w:rPr>
                <w:rFonts w:ascii="仿宋_GB2312" w:eastAsia="仿宋_GB2312"/>
                <w:color w:val="000000"/>
              </w:rPr>
            </w:pPr>
            <w:r w:rsidRPr="006B08D8">
              <w:rPr>
                <w:rFonts w:ascii="仿宋_GB2312" w:eastAsia="仿宋_GB2312" w:cs="仿宋_GB2312"/>
                <w:color w:val="000000"/>
              </w:rPr>
              <w:t>40</w:t>
            </w:r>
          </w:p>
        </w:tc>
      </w:tr>
      <w:tr w:rsidR="00B75BCF" w:rsidRPr="006B08D8">
        <w:trPr>
          <w:trHeight w:val="527"/>
        </w:trPr>
        <w:tc>
          <w:tcPr>
            <w:tcW w:w="471" w:type="pct"/>
            <w:vAlign w:val="center"/>
          </w:tcPr>
          <w:p w:rsidR="00817F1D" w:rsidRPr="006B08D8" w:rsidRDefault="00817F1D" w:rsidP="008C6B0E">
            <w:pPr>
              <w:rPr>
                <w:rFonts w:ascii="仿宋_GB2312" w:eastAsia="仿宋_GB2312" w:cs="仿宋_GB2312"/>
                <w:color w:val="000000"/>
              </w:rPr>
            </w:pPr>
            <w:r w:rsidRPr="006B08D8">
              <w:rPr>
                <w:rFonts w:ascii="仿宋_GB2312" w:eastAsia="仿宋_GB2312" w:cs="仿宋_GB2312"/>
                <w:color w:val="000000"/>
              </w:rPr>
              <w:t>3</w:t>
            </w:r>
          </w:p>
        </w:tc>
        <w:tc>
          <w:tcPr>
            <w:tcW w:w="1952" w:type="pct"/>
            <w:vAlign w:val="center"/>
          </w:tcPr>
          <w:p w:rsidR="00817F1D" w:rsidRPr="006B08D8" w:rsidRDefault="00817F1D" w:rsidP="00D1485F">
            <w:pPr>
              <w:rPr>
                <w:rFonts w:ascii="仿宋_GB2312" w:eastAsia="仿宋_GB2312" w:hAnsi="仿宋"/>
                <w:color w:val="000000"/>
              </w:rPr>
            </w:pPr>
            <w:r w:rsidRPr="006B08D8">
              <w:rPr>
                <w:rFonts w:ascii="仿宋_GB2312" w:eastAsia="仿宋_GB2312" w:hAnsi="仿宋" w:cs="仿宋_GB2312" w:hint="eastAsia"/>
                <w:color w:val="000000"/>
              </w:rPr>
              <w:t>中科院物理研究所</w:t>
            </w:r>
          </w:p>
        </w:tc>
        <w:tc>
          <w:tcPr>
            <w:tcW w:w="892" w:type="pct"/>
          </w:tcPr>
          <w:p w:rsidR="00817F1D" w:rsidRPr="006B08D8" w:rsidRDefault="00817F1D" w:rsidP="008C6B0E">
            <w:pPr>
              <w:rPr>
                <w:rFonts w:ascii="仿宋_GB2312" w:eastAsia="仿宋_GB2312" w:cs="仿宋_GB2312"/>
                <w:color w:val="000000"/>
              </w:rPr>
            </w:pPr>
            <w:r w:rsidRPr="006B08D8">
              <w:rPr>
                <w:rFonts w:ascii="仿宋_GB2312" w:eastAsia="仿宋_GB2312" w:cs="仿宋_GB2312"/>
                <w:color w:val="000000"/>
              </w:rPr>
              <w:t>2011</w:t>
            </w:r>
          </w:p>
        </w:tc>
        <w:tc>
          <w:tcPr>
            <w:tcW w:w="1140" w:type="pct"/>
            <w:vAlign w:val="center"/>
          </w:tcPr>
          <w:p w:rsidR="00817F1D" w:rsidRPr="006B08D8" w:rsidRDefault="00817F1D" w:rsidP="008C6B0E">
            <w:pPr>
              <w:rPr>
                <w:rFonts w:ascii="仿宋_GB2312" w:eastAsia="仿宋_GB2312" w:hAnsi="仿宋"/>
                <w:color w:val="000000"/>
              </w:rPr>
            </w:pPr>
            <w:r w:rsidRPr="006B08D8">
              <w:rPr>
                <w:rFonts w:ascii="仿宋_GB2312" w:eastAsia="仿宋_GB2312" w:hAnsi="仿宋" w:cs="仿宋_GB2312" w:hint="eastAsia"/>
                <w:color w:val="000000"/>
              </w:rPr>
              <w:t>材料物理</w:t>
            </w:r>
          </w:p>
        </w:tc>
        <w:tc>
          <w:tcPr>
            <w:tcW w:w="545" w:type="pct"/>
            <w:vAlign w:val="center"/>
          </w:tcPr>
          <w:p w:rsidR="00817F1D" w:rsidRPr="006B08D8" w:rsidRDefault="00817F1D" w:rsidP="008C6B0E">
            <w:pPr>
              <w:rPr>
                <w:rFonts w:ascii="仿宋_GB2312" w:eastAsia="仿宋_GB2312" w:cs="仿宋_GB2312"/>
                <w:color w:val="000000"/>
              </w:rPr>
            </w:pPr>
            <w:r w:rsidRPr="006B08D8">
              <w:rPr>
                <w:rFonts w:ascii="仿宋_GB2312" w:eastAsia="仿宋_GB2312" w:cs="仿宋_GB2312"/>
                <w:color w:val="000000"/>
              </w:rPr>
              <w:t>40</w:t>
            </w:r>
          </w:p>
        </w:tc>
      </w:tr>
      <w:tr w:rsidR="00B75BCF" w:rsidRPr="006B08D8">
        <w:trPr>
          <w:trHeight w:val="527"/>
        </w:trPr>
        <w:tc>
          <w:tcPr>
            <w:tcW w:w="471" w:type="pct"/>
            <w:vAlign w:val="center"/>
          </w:tcPr>
          <w:p w:rsidR="00817F1D" w:rsidRPr="006B08D8" w:rsidRDefault="00817F1D" w:rsidP="008C6B0E">
            <w:pPr>
              <w:rPr>
                <w:rFonts w:ascii="仿宋_GB2312" w:eastAsia="仿宋_GB2312" w:cs="仿宋_GB2312"/>
                <w:color w:val="000000"/>
              </w:rPr>
            </w:pPr>
            <w:r w:rsidRPr="006B08D8">
              <w:rPr>
                <w:rFonts w:ascii="仿宋_GB2312" w:eastAsia="仿宋_GB2312" w:cs="仿宋_GB2312"/>
                <w:color w:val="000000"/>
              </w:rPr>
              <w:t>4</w:t>
            </w:r>
          </w:p>
        </w:tc>
        <w:tc>
          <w:tcPr>
            <w:tcW w:w="1952" w:type="pct"/>
            <w:vAlign w:val="center"/>
          </w:tcPr>
          <w:p w:rsidR="00817F1D" w:rsidRPr="006B08D8" w:rsidRDefault="00817F1D" w:rsidP="00D1485F">
            <w:pPr>
              <w:rPr>
                <w:rFonts w:ascii="仿宋_GB2312" w:eastAsia="仿宋_GB2312" w:hAnsi="仿宋"/>
                <w:color w:val="000000"/>
              </w:rPr>
            </w:pPr>
            <w:r w:rsidRPr="006B08D8">
              <w:rPr>
                <w:rFonts w:ascii="仿宋_GB2312" w:eastAsia="仿宋_GB2312" w:hAnsi="仿宋" w:cs="仿宋_GB2312" w:hint="eastAsia"/>
                <w:color w:val="000000"/>
              </w:rPr>
              <w:t>中科院上海硅酸盐研究所</w:t>
            </w:r>
          </w:p>
        </w:tc>
        <w:tc>
          <w:tcPr>
            <w:tcW w:w="892" w:type="pct"/>
          </w:tcPr>
          <w:p w:rsidR="00817F1D" w:rsidRPr="006B08D8" w:rsidRDefault="00817F1D" w:rsidP="008C6B0E">
            <w:pPr>
              <w:rPr>
                <w:rFonts w:ascii="仿宋_GB2312" w:eastAsia="仿宋_GB2312" w:cs="仿宋_GB2312"/>
                <w:color w:val="000000"/>
              </w:rPr>
            </w:pPr>
            <w:r w:rsidRPr="006B08D8">
              <w:rPr>
                <w:rFonts w:ascii="仿宋_GB2312" w:eastAsia="仿宋_GB2312" w:cs="仿宋_GB2312"/>
                <w:color w:val="000000"/>
              </w:rPr>
              <w:t>2010</w:t>
            </w:r>
          </w:p>
        </w:tc>
        <w:tc>
          <w:tcPr>
            <w:tcW w:w="1140" w:type="pct"/>
            <w:vAlign w:val="center"/>
          </w:tcPr>
          <w:p w:rsidR="00817F1D" w:rsidRPr="006B08D8" w:rsidRDefault="00817F1D" w:rsidP="008C6B0E">
            <w:pPr>
              <w:rPr>
                <w:rFonts w:ascii="仿宋_GB2312" w:eastAsia="仿宋_GB2312" w:hAnsi="仿宋"/>
                <w:color w:val="000000"/>
              </w:rPr>
            </w:pPr>
            <w:r w:rsidRPr="006B08D8">
              <w:rPr>
                <w:rFonts w:ascii="仿宋_GB2312" w:eastAsia="仿宋_GB2312" w:hAnsi="仿宋" w:cs="仿宋_GB2312" w:hint="eastAsia"/>
                <w:color w:val="000000"/>
              </w:rPr>
              <w:t>无机非金属、金属材料</w:t>
            </w:r>
          </w:p>
        </w:tc>
        <w:tc>
          <w:tcPr>
            <w:tcW w:w="545" w:type="pct"/>
            <w:vAlign w:val="center"/>
          </w:tcPr>
          <w:p w:rsidR="00817F1D" w:rsidRPr="006B08D8" w:rsidRDefault="00817F1D" w:rsidP="008C6B0E">
            <w:pPr>
              <w:rPr>
                <w:rFonts w:ascii="仿宋_GB2312" w:eastAsia="仿宋_GB2312" w:cs="仿宋_GB2312"/>
                <w:color w:val="000000"/>
              </w:rPr>
            </w:pPr>
            <w:r w:rsidRPr="006B08D8">
              <w:rPr>
                <w:rFonts w:ascii="仿宋_GB2312" w:eastAsia="仿宋_GB2312" w:cs="仿宋_GB2312"/>
                <w:color w:val="000000"/>
              </w:rPr>
              <w:t>40</w:t>
            </w:r>
          </w:p>
        </w:tc>
      </w:tr>
      <w:tr w:rsidR="00B75BCF" w:rsidRPr="006B08D8">
        <w:trPr>
          <w:trHeight w:val="527"/>
        </w:trPr>
        <w:tc>
          <w:tcPr>
            <w:tcW w:w="471" w:type="pct"/>
            <w:vAlign w:val="center"/>
          </w:tcPr>
          <w:p w:rsidR="00817F1D" w:rsidRPr="006B08D8" w:rsidRDefault="00817F1D" w:rsidP="008C6B0E">
            <w:pPr>
              <w:rPr>
                <w:rFonts w:ascii="仿宋_GB2312" w:eastAsia="仿宋_GB2312" w:cs="仿宋_GB2312"/>
                <w:color w:val="000000"/>
              </w:rPr>
            </w:pPr>
            <w:r w:rsidRPr="006B08D8">
              <w:rPr>
                <w:rFonts w:ascii="仿宋_GB2312" w:eastAsia="仿宋_GB2312" w:cs="仿宋_GB2312"/>
                <w:color w:val="000000"/>
              </w:rPr>
              <w:t>5</w:t>
            </w:r>
          </w:p>
        </w:tc>
        <w:tc>
          <w:tcPr>
            <w:tcW w:w="1952" w:type="pct"/>
            <w:vAlign w:val="center"/>
          </w:tcPr>
          <w:p w:rsidR="00817F1D" w:rsidRPr="006B08D8" w:rsidRDefault="00817F1D" w:rsidP="00D1485F">
            <w:pPr>
              <w:rPr>
                <w:rFonts w:ascii="仿宋_GB2312" w:eastAsia="仿宋_GB2312" w:hAnsi="仿宋"/>
                <w:color w:val="000000"/>
              </w:rPr>
            </w:pPr>
            <w:r w:rsidRPr="006B08D8">
              <w:rPr>
                <w:rFonts w:ascii="仿宋_GB2312" w:eastAsia="仿宋_GB2312" w:hAnsi="仿宋" w:cs="仿宋_GB2312" w:hint="eastAsia"/>
                <w:color w:val="000000"/>
              </w:rPr>
              <w:t>中科院上海微系统研究所</w:t>
            </w:r>
          </w:p>
        </w:tc>
        <w:tc>
          <w:tcPr>
            <w:tcW w:w="892" w:type="pct"/>
          </w:tcPr>
          <w:p w:rsidR="00817F1D" w:rsidRPr="006B08D8" w:rsidRDefault="00817F1D" w:rsidP="008C6B0E">
            <w:pPr>
              <w:rPr>
                <w:rFonts w:ascii="仿宋_GB2312" w:eastAsia="仿宋_GB2312" w:cs="仿宋_GB2312"/>
                <w:color w:val="000000"/>
              </w:rPr>
            </w:pPr>
            <w:r w:rsidRPr="006B08D8">
              <w:rPr>
                <w:rFonts w:ascii="仿宋_GB2312" w:eastAsia="仿宋_GB2312" w:cs="仿宋_GB2312"/>
                <w:color w:val="000000"/>
              </w:rPr>
              <w:t>2011</w:t>
            </w:r>
          </w:p>
        </w:tc>
        <w:tc>
          <w:tcPr>
            <w:tcW w:w="1140" w:type="pct"/>
            <w:vAlign w:val="center"/>
          </w:tcPr>
          <w:p w:rsidR="00817F1D" w:rsidRPr="006B08D8" w:rsidRDefault="00817F1D" w:rsidP="008C6B0E">
            <w:pPr>
              <w:rPr>
                <w:rFonts w:ascii="仿宋_GB2312" w:eastAsia="仿宋_GB2312" w:hAnsi="仿宋"/>
                <w:color w:val="000000"/>
              </w:rPr>
            </w:pPr>
            <w:r w:rsidRPr="006B08D8">
              <w:rPr>
                <w:rFonts w:ascii="仿宋_GB2312" w:eastAsia="仿宋_GB2312" w:hAnsi="仿宋" w:cs="仿宋_GB2312" w:hint="eastAsia"/>
                <w:color w:val="000000"/>
              </w:rPr>
              <w:t>材料物理、电子信息</w:t>
            </w:r>
          </w:p>
        </w:tc>
        <w:tc>
          <w:tcPr>
            <w:tcW w:w="545" w:type="pct"/>
            <w:vAlign w:val="center"/>
          </w:tcPr>
          <w:p w:rsidR="00817F1D" w:rsidRPr="006B08D8" w:rsidRDefault="00817F1D" w:rsidP="008C6B0E">
            <w:pPr>
              <w:rPr>
                <w:rFonts w:ascii="仿宋_GB2312" w:eastAsia="仿宋_GB2312" w:cs="仿宋_GB2312"/>
                <w:color w:val="000000"/>
              </w:rPr>
            </w:pPr>
            <w:r w:rsidRPr="006B08D8">
              <w:rPr>
                <w:rFonts w:ascii="仿宋_GB2312" w:eastAsia="仿宋_GB2312" w:cs="仿宋_GB2312"/>
                <w:color w:val="000000"/>
              </w:rPr>
              <w:t>40</w:t>
            </w:r>
          </w:p>
        </w:tc>
      </w:tr>
      <w:tr w:rsidR="00B75BCF" w:rsidRPr="006B08D8">
        <w:trPr>
          <w:trHeight w:val="527"/>
        </w:trPr>
        <w:tc>
          <w:tcPr>
            <w:tcW w:w="471" w:type="pct"/>
            <w:vAlign w:val="center"/>
          </w:tcPr>
          <w:p w:rsidR="00817F1D" w:rsidRPr="006B08D8" w:rsidRDefault="00817F1D" w:rsidP="008C6B0E">
            <w:pPr>
              <w:rPr>
                <w:rFonts w:ascii="仿宋_GB2312" w:eastAsia="仿宋_GB2312"/>
                <w:color w:val="000000"/>
              </w:rPr>
            </w:pPr>
          </w:p>
        </w:tc>
        <w:tc>
          <w:tcPr>
            <w:tcW w:w="1952" w:type="pct"/>
            <w:vAlign w:val="center"/>
          </w:tcPr>
          <w:p w:rsidR="00817F1D" w:rsidRPr="006B08D8" w:rsidRDefault="00817F1D" w:rsidP="00D1485F">
            <w:pPr>
              <w:rPr>
                <w:rFonts w:ascii="仿宋_GB2312" w:eastAsia="仿宋_GB2312" w:hAnsi="仿宋"/>
                <w:color w:val="000000"/>
              </w:rPr>
            </w:pPr>
          </w:p>
        </w:tc>
        <w:tc>
          <w:tcPr>
            <w:tcW w:w="892" w:type="pct"/>
          </w:tcPr>
          <w:p w:rsidR="00817F1D" w:rsidRPr="006B08D8" w:rsidRDefault="00817F1D" w:rsidP="008C6B0E">
            <w:pPr>
              <w:rPr>
                <w:rFonts w:ascii="仿宋_GB2312" w:eastAsia="仿宋_GB2312"/>
                <w:color w:val="000000"/>
              </w:rPr>
            </w:pPr>
          </w:p>
        </w:tc>
        <w:tc>
          <w:tcPr>
            <w:tcW w:w="1140" w:type="pct"/>
            <w:vAlign w:val="center"/>
          </w:tcPr>
          <w:p w:rsidR="00817F1D" w:rsidRPr="006B08D8" w:rsidRDefault="00817F1D" w:rsidP="008C6B0E">
            <w:pPr>
              <w:rPr>
                <w:rFonts w:ascii="仿宋_GB2312" w:eastAsia="仿宋_GB2312" w:hAnsi="仿宋"/>
                <w:color w:val="000000"/>
              </w:rPr>
            </w:pPr>
          </w:p>
        </w:tc>
        <w:tc>
          <w:tcPr>
            <w:tcW w:w="545" w:type="pct"/>
            <w:vAlign w:val="center"/>
          </w:tcPr>
          <w:p w:rsidR="00817F1D" w:rsidRPr="006B08D8" w:rsidRDefault="00817F1D" w:rsidP="008C6B0E">
            <w:pPr>
              <w:rPr>
                <w:rFonts w:ascii="仿宋_GB2312" w:eastAsia="仿宋_GB2312"/>
                <w:color w:val="000000"/>
              </w:rPr>
            </w:pPr>
          </w:p>
        </w:tc>
      </w:tr>
    </w:tbl>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（五）信息化建设</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指标解释：校园网建设、多媒体课程资源建设、数字化文献资源建设等建设措施及投入变化情况等。</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基地班已建立自己的专业网站，每个年级的班级有自己的网页，英文版专业网页正在建设中。网上教学资源有《材料科学基础》、《</w:t>
      </w:r>
      <w:r w:rsidR="006B08D8" w:rsidRPr="006B08D8">
        <w:rPr>
          <w:color w:val="000000"/>
        </w:rPr>
        <w:fldChar w:fldCharType="begin"/>
      </w:r>
      <w:r w:rsidR="006B08D8" w:rsidRPr="006B08D8">
        <w:rPr>
          <w:color w:val="000000"/>
        </w:rPr>
        <w:instrText xml:space="preserve"> HYPERLINK "http://202.194.14.194/jxgc/" </w:instrText>
      </w:r>
      <w:r w:rsidR="006B08D8" w:rsidRPr="006B08D8">
        <w:rPr>
          <w:color w:val="000000"/>
        </w:rPr>
        <w:fldChar w:fldCharType="separate"/>
      </w:r>
      <w:r w:rsidRPr="006B08D8">
        <w:rPr>
          <w:rFonts w:eastAsia="仿宋_GB2312" w:cs="仿宋_GB2312" w:hint="eastAsia"/>
          <w:color w:val="000000"/>
          <w:sz w:val="24"/>
          <w:szCs w:val="24"/>
        </w:rPr>
        <w:t>机械工程材料</w:t>
      </w:r>
      <w:r w:rsidR="006B08D8" w:rsidRPr="006B08D8">
        <w:rPr>
          <w:rFonts w:eastAsia="仿宋_GB2312" w:cs="仿宋_GB2312"/>
          <w:color w:val="000000"/>
          <w:sz w:val="24"/>
          <w:szCs w:val="24"/>
        </w:rPr>
        <w:fldChar w:fldCharType="end"/>
      </w:r>
      <w:r w:rsidRPr="006B08D8">
        <w:rPr>
          <w:rFonts w:eastAsia="仿宋_GB2312" w:cs="仿宋_GB2312" w:hint="eastAsia"/>
          <w:color w:val="000000"/>
          <w:sz w:val="24"/>
          <w:szCs w:val="24"/>
        </w:rPr>
        <w:t>》、《金属工艺学》、《高分子物理》等，前三门课均为省级精品课程；教师教案全部上网，学生可以方便的利用，提高了学习效果。</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网址：</w:t>
      </w:r>
      <w:hyperlink r:id="rId7" w:history="1">
        <w:r w:rsidRPr="006B08D8">
          <w:rPr>
            <w:rFonts w:eastAsia="仿宋_GB2312"/>
            <w:color w:val="000000"/>
            <w:sz w:val="24"/>
            <w:szCs w:val="24"/>
          </w:rPr>
          <w:t>http://www.cmse.sdu.edu.cn/baseclass/</w:t>
        </w:r>
      </w:hyperlink>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proofErr w:type="gramStart"/>
      <w:r w:rsidRPr="006B08D8">
        <w:rPr>
          <w:rFonts w:eastAsia="仿宋_GB2312" w:cs="仿宋_GB2312" w:hint="eastAsia"/>
          <w:color w:val="000000"/>
          <w:sz w:val="24"/>
          <w:szCs w:val="24"/>
        </w:rPr>
        <w:t>另基地</w:t>
      </w:r>
      <w:proofErr w:type="gramEnd"/>
      <w:r w:rsidRPr="006B08D8">
        <w:rPr>
          <w:rFonts w:eastAsia="仿宋_GB2312" w:cs="仿宋_GB2312" w:hint="eastAsia"/>
          <w:color w:val="000000"/>
          <w:sz w:val="24"/>
          <w:szCs w:val="24"/>
        </w:rPr>
        <w:t>班必修</w:t>
      </w:r>
      <w:r w:rsidRPr="006B08D8">
        <w:rPr>
          <w:rFonts w:eastAsia="仿宋_GB2312"/>
          <w:color w:val="000000"/>
          <w:sz w:val="24"/>
          <w:szCs w:val="24"/>
        </w:rPr>
        <w:t>7</w:t>
      </w:r>
      <w:r w:rsidRPr="006B08D8">
        <w:rPr>
          <w:rFonts w:eastAsia="仿宋_GB2312" w:cs="仿宋_GB2312" w:hint="eastAsia"/>
          <w:color w:val="000000"/>
          <w:sz w:val="24"/>
          <w:szCs w:val="24"/>
        </w:rPr>
        <w:t>门，选修</w:t>
      </w:r>
      <w:r w:rsidRPr="006B08D8">
        <w:rPr>
          <w:rFonts w:eastAsia="仿宋_GB2312"/>
          <w:color w:val="000000"/>
          <w:sz w:val="24"/>
          <w:szCs w:val="24"/>
        </w:rPr>
        <w:t>12</w:t>
      </w:r>
      <w:r w:rsidRPr="006B08D8">
        <w:rPr>
          <w:rFonts w:eastAsia="仿宋_GB2312" w:cs="仿宋_GB2312" w:hint="eastAsia"/>
          <w:color w:val="000000"/>
          <w:sz w:val="24"/>
          <w:szCs w:val="24"/>
        </w:rPr>
        <w:t>门，共计</w:t>
      </w:r>
      <w:r w:rsidRPr="006B08D8">
        <w:rPr>
          <w:rFonts w:eastAsia="仿宋_GB2312"/>
          <w:color w:val="000000"/>
          <w:sz w:val="24"/>
          <w:szCs w:val="24"/>
        </w:rPr>
        <w:t>19</w:t>
      </w:r>
      <w:r w:rsidRPr="006B08D8">
        <w:rPr>
          <w:rFonts w:eastAsia="仿宋_GB2312" w:cs="仿宋_GB2312" w:hint="eastAsia"/>
          <w:color w:val="000000"/>
          <w:sz w:val="24"/>
          <w:szCs w:val="24"/>
        </w:rPr>
        <w:t>门课，全部在教务处教学网平台上，全部进行了多媒体课程资源建设。学科基础平台课程</w:t>
      </w:r>
      <w:r w:rsidRPr="006B08D8">
        <w:rPr>
          <w:rFonts w:eastAsia="仿宋_GB2312"/>
          <w:color w:val="000000"/>
          <w:sz w:val="24"/>
          <w:szCs w:val="24"/>
        </w:rPr>
        <w:t>17</w:t>
      </w:r>
      <w:r w:rsidRPr="006B08D8">
        <w:rPr>
          <w:rFonts w:eastAsia="仿宋_GB2312" w:cs="仿宋_GB2312" w:hint="eastAsia"/>
          <w:color w:val="000000"/>
          <w:sz w:val="24"/>
          <w:szCs w:val="24"/>
        </w:rPr>
        <w:t>门，通识教育核心课</w:t>
      </w:r>
      <w:r w:rsidRPr="006B08D8">
        <w:rPr>
          <w:rFonts w:eastAsia="仿宋_GB2312"/>
          <w:color w:val="000000"/>
          <w:sz w:val="24"/>
          <w:szCs w:val="24"/>
        </w:rPr>
        <w:t>5</w:t>
      </w:r>
      <w:r w:rsidRPr="006B08D8">
        <w:rPr>
          <w:rFonts w:eastAsia="仿宋_GB2312" w:cs="仿宋_GB2312" w:hint="eastAsia"/>
          <w:color w:val="000000"/>
          <w:sz w:val="24"/>
          <w:szCs w:val="24"/>
        </w:rPr>
        <w:t>门，</w:t>
      </w:r>
    </w:p>
    <w:p w:rsidR="00817F1D" w:rsidRPr="006B08D8" w:rsidRDefault="00817F1D" w:rsidP="00F75717">
      <w:pPr>
        <w:pStyle w:val="aa"/>
        <w:spacing w:beforeLines="50" w:before="156" w:afterLines="50" w:after="156"/>
        <w:ind w:firstLineChars="50" w:firstLine="141"/>
        <w:jc w:val="left"/>
        <w:rPr>
          <w:rFonts w:ascii="黑体" w:eastAsia="黑体" w:hAnsi="黑体"/>
          <w:color w:val="000000"/>
          <w:sz w:val="28"/>
          <w:szCs w:val="28"/>
        </w:rPr>
      </w:pPr>
      <w:r w:rsidRPr="006B08D8">
        <w:rPr>
          <w:rFonts w:ascii="黑体" w:eastAsia="黑体" w:hAnsi="黑体" w:hint="eastAsia"/>
          <w:color w:val="000000"/>
          <w:sz w:val="28"/>
          <w:szCs w:val="28"/>
        </w:rPr>
        <w:t>四、培养机制与特色（产学研协同育人机制、合作办学、教学管理等）</w:t>
      </w:r>
      <w:r w:rsidRPr="006B08D8">
        <w:rPr>
          <w:rFonts w:ascii="黑体" w:eastAsia="黑体" w:hAnsi="黑体"/>
          <w:color w:val="000000"/>
          <w:sz w:val="28"/>
          <w:szCs w:val="28"/>
        </w:rPr>
        <w:t xml:space="preserve"> </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lastRenderedPageBreak/>
        <w:t>（一）合作办学</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目前合作办学有英国拉夫堡大学，从</w:t>
      </w:r>
      <w:r w:rsidRPr="006B08D8">
        <w:rPr>
          <w:rFonts w:eastAsia="仿宋_GB2312"/>
          <w:color w:val="000000"/>
          <w:sz w:val="24"/>
          <w:szCs w:val="24"/>
        </w:rPr>
        <w:t>07</w:t>
      </w:r>
      <w:r w:rsidRPr="006B08D8">
        <w:rPr>
          <w:rFonts w:eastAsia="仿宋_GB2312" w:cs="仿宋_GB2312" w:hint="eastAsia"/>
          <w:color w:val="000000"/>
          <w:sz w:val="24"/>
          <w:szCs w:val="24"/>
        </w:rPr>
        <w:t>年开始，每年把有意向的符合拉夫</w:t>
      </w:r>
      <w:proofErr w:type="gramStart"/>
      <w:r w:rsidRPr="006B08D8">
        <w:rPr>
          <w:rFonts w:eastAsia="仿宋_GB2312" w:cs="仿宋_GB2312" w:hint="eastAsia"/>
          <w:color w:val="000000"/>
          <w:sz w:val="24"/>
          <w:szCs w:val="24"/>
        </w:rPr>
        <w:t>堡条件</w:t>
      </w:r>
      <w:proofErr w:type="gramEnd"/>
      <w:r w:rsidRPr="006B08D8">
        <w:rPr>
          <w:rFonts w:eastAsia="仿宋_GB2312" w:cs="仿宋_GB2312" w:hint="eastAsia"/>
          <w:color w:val="000000"/>
          <w:sz w:val="24"/>
          <w:szCs w:val="24"/>
        </w:rPr>
        <w:t>的大肆学生到拉夫堡大学学习一年，本科毕业后可到拉夫堡继续深造。</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（二）教学管理</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材料科学与工程</w:t>
      </w:r>
      <w:r w:rsidRPr="006B08D8">
        <w:rPr>
          <w:rFonts w:eastAsia="仿宋_GB2312"/>
          <w:color w:val="000000"/>
          <w:sz w:val="24"/>
          <w:szCs w:val="24"/>
        </w:rPr>
        <w:t>“</w:t>
      </w:r>
      <w:r w:rsidRPr="006B08D8">
        <w:rPr>
          <w:rFonts w:eastAsia="仿宋_GB2312" w:cs="仿宋_GB2312" w:hint="eastAsia"/>
          <w:color w:val="000000"/>
          <w:sz w:val="24"/>
          <w:szCs w:val="24"/>
        </w:rPr>
        <w:t>山东大学校级人才培养基地</w:t>
      </w:r>
      <w:r w:rsidRPr="006B08D8">
        <w:rPr>
          <w:rFonts w:eastAsia="仿宋_GB2312"/>
          <w:color w:val="000000"/>
          <w:sz w:val="24"/>
          <w:szCs w:val="24"/>
        </w:rPr>
        <w:t>”</w:t>
      </w:r>
      <w:r w:rsidRPr="006B08D8">
        <w:rPr>
          <w:rFonts w:eastAsia="仿宋_GB2312" w:cs="仿宋_GB2312" w:hint="eastAsia"/>
          <w:color w:val="000000"/>
          <w:sz w:val="24"/>
          <w:szCs w:val="24"/>
        </w:rPr>
        <w:t>是学校为探求理工结合、以工为主的优秀本科生人才新的培养模式而设立的试验班，成立之初设立基地</w:t>
      </w:r>
      <w:proofErr w:type="gramStart"/>
      <w:r w:rsidRPr="006B08D8">
        <w:rPr>
          <w:rFonts w:eastAsia="仿宋_GB2312" w:cs="仿宋_GB2312" w:hint="eastAsia"/>
          <w:color w:val="000000"/>
          <w:sz w:val="24"/>
          <w:szCs w:val="24"/>
        </w:rPr>
        <w:t>班管理</w:t>
      </w:r>
      <w:proofErr w:type="gramEnd"/>
      <w:r w:rsidRPr="006B08D8">
        <w:rPr>
          <w:rFonts w:eastAsia="仿宋_GB2312" w:cs="仿宋_GB2312" w:hint="eastAsia"/>
          <w:color w:val="000000"/>
          <w:sz w:val="24"/>
          <w:szCs w:val="24"/>
        </w:rPr>
        <w:t>小组，由院长、分管教学院长、骨干教师和管理人员组成。学院</w:t>
      </w:r>
      <w:proofErr w:type="gramStart"/>
      <w:r w:rsidRPr="006B08D8">
        <w:rPr>
          <w:rFonts w:eastAsia="仿宋_GB2312" w:cs="仿宋_GB2312" w:hint="eastAsia"/>
          <w:color w:val="000000"/>
          <w:sz w:val="24"/>
          <w:szCs w:val="24"/>
        </w:rPr>
        <w:t>设基地</w:t>
      </w:r>
      <w:proofErr w:type="gramEnd"/>
      <w:r w:rsidRPr="006B08D8">
        <w:rPr>
          <w:rFonts w:eastAsia="仿宋_GB2312" w:cs="仿宋_GB2312" w:hint="eastAsia"/>
          <w:color w:val="000000"/>
          <w:sz w:val="24"/>
          <w:szCs w:val="24"/>
        </w:rPr>
        <w:t>建设工作小组办公室，负责基地建设与各基地班的日常教学管理工作，办公室设在本科教学办公室</w:t>
      </w:r>
      <w:r w:rsidRPr="006B08D8">
        <w:rPr>
          <w:rFonts w:eastAsia="仿宋_GB2312"/>
          <w:color w:val="000000"/>
          <w:sz w:val="24"/>
          <w:szCs w:val="24"/>
        </w:rPr>
        <w:t>;</w:t>
      </w:r>
      <w:r w:rsidRPr="006B08D8">
        <w:rPr>
          <w:rFonts w:eastAsia="仿宋_GB2312" w:cs="仿宋_GB2312" w:hint="eastAsia"/>
          <w:color w:val="000000"/>
          <w:sz w:val="24"/>
          <w:szCs w:val="24"/>
        </w:rPr>
        <w:t>设秘书，负责基地班日常教学工作。</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基地建设工作小组的其主要职责是：</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（一）研究制定基地建设总体规划和基地建设管理办法等文件，审核各基地发展规划和建设计划，对基地发展方向和改革决策提出指导性意见。</w:t>
      </w:r>
      <w:r w:rsidRPr="006B08D8">
        <w:rPr>
          <w:rFonts w:eastAsia="仿宋_GB2312"/>
          <w:color w:val="000000"/>
          <w:sz w:val="24"/>
          <w:szCs w:val="24"/>
        </w:rPr>
        <w:br/>
        <w:t xml:space="preserve">    </w:t>
      </w:r>
      <w:r w:rsidRPr="006B08D8">
        <w:rPr>
          <w:rFonts w:eastAsia="仿宋_GB2312" w:cs="仿宋_GB2312" w:hint="eastAsia"/>
          <w:color w:val="000000"/>
          <w:sz w:val="24"/>
          <w:szCs w:val="24"/>
        </w:rPr>
        <w:t>（二）指导、监督和推进基地建设与改革，检查基地教学效果和培养质量。</w:t>
      </w:r>
      <w:r w:rsidRPr="006B08D8">
        <w:rPr>
          <w:rFonts w:eastAsia="仿宋_GB2312"/>
          <w:color w:val="000000"/>
          <w:sz w:val="24"/>
          <w:szCs w:val="24"/>
        </w:rPr>
        <w:br/>
        <w:t xml:space="preserve">    </w:t>
      </w:r>
      <w:r w:rsidRPr="006B08D8">
        <w:rPr>
          <w:rFonts w:eastAsia="仿宋_GB2312" w:cs="仿宋_GB2312" w:hint="eastAsia"/>
          <w:color w:val="000000"/>
          <w:sz w:val="24"/>
          <w:szCs w:val="24"/>
        </w:rPr>
        <w:t>（三）筹措基地建设经费并监督其使用情况和使用效果。</w:t>
      </w:r>
      <w:r w:rsidRPr="006B08D8">
        <w:rPr>
          <w:rFonts w:eastAsia="仿宋_GB2312"/>
          <w:color w:val="000000"/>
          <w:sz w:val="24"/>
          <w:szCs w:val="24"/>
        </w:rPr>
        <w:br/>
        <w:t xml:space="preserve">    </w:t>
      </w:r>
      <w:r w:rsidRPr="006B08D8">
        <w:rPr>
          <w:rFonts w:eastAsia="仿宋_GB2312" w:cs="仿宋_GB2312" w:hint="eastAsia"/>
          <w:color w:val="000000"/>
          <w:sz w:val="24"/>
          <w:szCs w:val="24"/>
        </w:rPr>
        <w:t>（四）组织基地建设项目和方案的筛选、审定。</w:t>
      </w:r>
      <w:r w:rsidRPr="006B08D8">
        <w:rPr>
          <w:rFonts w:eastAsia="仿宋_GB2312"/>
          <w:color w:val="000000"/>
          <w:sz w:val="24"/>
          <w:szCs w:val="24"/>
        </w:rPr>
        <w:br/>
        <w:t xml:space="preserve">    </w:t>
      </w:r>
      <w:r w:rsidRPr="006B08D8">
        <w:rPr>
          <w:rFonts w:eastAsia="仿宋_GB2312" w:cs="仿宋_GB2312" w:hint="eastAsia"/>
          <w:color w:val="000000"/>
          <w:sz w:val="24"/>
          <w:szCs w:val="24"/>
        </w:rPr>
        <w:t>（五）商讨解决基地建设中存在的问题，协调教学、科研、实验室等有关部门的工作为基地建设服务。</w:t>
      </w:r>
      <w:r w:rsidRPr="006B08D8">
        <w:rPr>
          <w:rFonts w:eastAsia="仿宋_GB2312"/>
          <w:color w:val="000000"/>
          <w:sz w:val="24"/>
          <w:szCs w:val="24"/>
        </w:rPr>
        <w:br/>
        <w:t xml:space="preserve">    </w:t>
      </w:r>
      <w:r w:rsidRPr="006B08D8">
        <w:rPr>
          <w:rFonts w:eastAsia="仿宋_GB2312" w:cs="仿宋_GB2312" w:hint="eastAsia"/>
          <w:color w:val="000000"/>
          <w:sz w:val="24"/>
          <w:szCs w:val="24"/>
        </w:rPr>
        <w:t>（六）迎接上级主管部门的检查与评估。</w:t>
      </w:r>
      <w:r w:rsidRPr="006B08D8">
        <w:rPr>
          <w:rFonts w:eastAsia="仿宋_GB2312"/>
          <w:color w:val="000000"/>
          <w:sz w:val="24"/>
          <w:szCs w:val="24"/>
        </w:rPr>
        <w:br/>
        <w:t xml:space="preserve">    </w:t>
      </w:r>
      <w:r w:rsidRPr="006B08D8">
        <w:rPr>
          <w:rFonts w:eastAsia="仿宋_GB2312" w:cs="仿宋_GB2312" w:hint="eastAsia"/>
          <w:color w:val="000000"/>
          <w:sz w:val="24"/>
          <w:szCs w:val="24"/>
        </w:rPr>
        <w:t>基地建设工作小组实行例会制度，定期商讨基地建设过程中出现的各种问题，帮助解决问题；对重大问题直接向党政联席会汇报。</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（三）产学研协同育人机制</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为建立产学研协同育人机制，我们同国内著名研究所和大型企业建立长期稳定的关系。</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每年暑期基地班都会组织大二大三的学生去一个及科研和实践集中的地方，通过现场参观和学习使学生对材料学科的研究和材料在国民经济中的作用由感性的认识。我们和国内著名的研究所和企业建立联系，建立</w:t>
      </w:r>
      <w:r w:rsidRPr="006B08D8">
        <w:rPr>
          <w:rFonts w:eastAsia="仿宋_GB2312"/>
          <w:color w:val="000000"/>
          <w:sz w:val="24"/>
          <w:szCs w:val="24"/>
        </w:rPr>
        <w:t>5</w:t>
      </w:r>
      <w:r w:rsidRPr="006B08D8">
        <w:rPr>
          <w:rFonts w:eastAsia="仿宋_GB2312" w:cs="仿宋_GB2312" w:hint="eastAsia"/>
          <w:color w:val="000000"/>
          <w:sz w:val="24"/>
          <w:szCs w:val="24"/>
        </w:rPr>
        <w:t>个基地班暑期社会实践基地。</w:t>
      </w:r>
      <w:proofErr w:type="gramStart"/>
      <w:r w:rsidRPr="006B08D8">
        <w:rPr>
          <w:rFonts w:eastAsia="仿宋_GB2312" w:cs="仿宋_GB2312" w:hint="eastAsia"/>
          <w:color w:val="000000"/>
          <w:sz w:val="24"/>
          <w:szCs w:val="24"/>
        </w:rPr>
        <w:t>另和著名</w:t>
      </w:r>
      <w:proofErr w:type="gramEnd"/>
      <w:r w:rsidRPr="006B08D8">
        <w:rPr>
          <w:rFonts w:eastAsia="仿宋_GB2312" w:cs="仿宋_GB2312" w:hint="eastAsia"/>
          <w:color w:val="000000"/>
          <w:sz w:val="24"/>
          <w:szCs w:val="24"/>
        </w:rPr>
        <w:t>企业建立联系，学生可不定期的进行实习。</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2010—2016</w:t>
      </w:r>
      <w:r w:rsidRPr="006B08D8">
        <w:rPr>
          <w:rFonts w:eastAsia="仿宋_GB2312" w:cs="仿宋_GB2312" w:hint="eastAsia"/>
          <w:color w:val="000000"/>
          <w:sz w:val="24"/>
          <w:szCs w:val="24"/>
        </w:rPr>
        <w:t>年分别去的中科院中科院研究所有：</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中科院长春应用化学研究所、上海硅酸盐研究所、中科院沈阳金属所、中科院北京物理所、</w:t>
      </w:r>
      <w:r w:rsidRPr="006B08D8">
        <w:rPr>
          <w:rFonts w:eastAsia="仿宋_GB2312" w:cs="仿宋_GB2312" w:hint="eastAsia"/>
          <w:color w:val="000000"/>
          <w:sz w:val="24"/>
          <w:szCs w:val="24"/>
        </w:rPr>
        <w:lastRenderedPageBreak/>
        <w:t>大连化学物理研究所、中科院理化所；</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参观的大学有复旦大学、华东理工大学、吉林大学；</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参观的大型企业有：长春第一汽车制造厂、兵器部东光机械厂、可口可乐长春公司、美国</w:t>
      </w:r>
      <w:r w:rsidRPr="006B08D8">
        <w:rPr>
          <w:rFonts w:eastAsia="仿宋_GB2312"/>
          <w:color w:val="000000"/>
          <w:sz w:val="24"/>
          <w:szCs w:val="24"/>
        </w:rPr>
        <w:t>GE</w:t>
      </w:r>
      <w:r w:rsidRPr="006B08D8">
        <w:rPr>
          <w:rFonts w:eastAsia="仿宋_GB2312" w:cs="仿宋_GB2312" w:hint="eastAsia"/>
          <w:color w:val="000000"/>
          <w:sz w:val="24"/>
          <w:szCs w:val="24"/>
        </w:rPr>
        <w:t>公司上海总部、沈阳飞机制造厂、上海宝钢、上海造船厂、上海大众汽车、潍坊柴油机厂</w:t>
      </w:r>
      <w:proofErr w:type="gramStart"/>
      <w:r w:rsidRPr="006B08D8">
        <w:rPr>
          <w:rFonts w:eastAsia="仿宋_GB2312" w:cs="仿宋_GB2312" w:hint="eastAsia"/>
          <w:color w:val="000000"/>
          <w:sz w:val="24"/>
          <w:szCs w:val="24"/>
        </w:rPr>
        <w:t>金雷风</w:t>
      </w:r>
      <w:proofErr w:type="gramEnd"/>
      <w:r w:rsidRPr="006B08D8">
        <w:rPr>
          <w:rFonts w:eastAsia="仿宋_GB2312" w:cs="仿宋_GB2312" w:hint="eastAsia"/>
          <w:color w:val="000000"/>
          <w:sz w:val="24"/>
          <w:szCs w:val="24"/>
        </w:rPr>
        <w:t>电、莱芜钢铁集团、力诺特种玻璃、开泰集团、山东舜泽门窗厂；</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学生自己组织的实习小组分别去了河北唐山冶金锯片有限公司、威海</w:t>
      </w:r>
      <w:proofErr w:type="gramStart"/>
      <w:r w:rsidRPr="006B08D8">
        <w:rPr>
          <w:rFonts w:eastAsia="仿宋_GB2312" w:cs="仿宋_GB2312" w:hint="eastAsia"/>
          <w:color w:val="000000"/>
          <w:sz w:val="24"/>
          <w:szCs w:val="24"/>
        </w:rPr>
        <w:t>威硬工具</w:t>
      </w:r>
      <w:proofErr w:type="gramEnd"/>
      <w:r w:rsidRPr="006B08D8">
        <w:rPr>
          <w:rFonts w:eastAsia="仿宋_GB2312" w:cs="仿宋_GB2312" w:hint="eastAsia"/>
          <w:color w:val="000000"/>
          <w:sz w:val="24"/>
          <w:szCs w:val="24"/>
        </w:rPr>
        <w:t>有限公司、荣成市石岛现代轴承滚子厂、济南高强标准件公司、、</w:t>
      </w:r>
      <w:proofErr w:type="gramStart"/>
      <w:r w:rsidRPr="006B08D8">
        <w:rPr>
          <w:rFonts w:eastAsia="仿宋_GB2312" w:cs="仿宋_GB2312" w:hint="eastAsia"/>
          <w:color w:val="000000"/>
          <w:sz w:val="24"/>
          <w:szCs w:val="24"/>
        </w:rPr>
        <w:t>济南金品磁业</w:t>
      </w:r>
      <w:proofErr w:type="gramEnd"/>
      <w:r w:rsidRPr="006B08D8">
        <w:rPr>
          <w:rFonts w:eastAsia="仿宋_GB2312" w:cs="仿宋_GB2312" w:hint="eastAsia"/>
          <w:color w:val="000000"/>
          <w:sz w:val="24"/>
          <w:szCs w:val="24"/>
        </w:rPr>
        <w:t>有限公司、济南朗星科技有限公司等等。</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（四）“三跨四经历”人才培养模式</w:t>
      </w:r>
    </w:p>
    <w:tbl>
      <w:tblPr>
        <w:tblW w:w="91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843"/>
        <w:gridCol w:w="1039"/>
        <w:gridCol w:w="1040"/>
        <w:gridCol w:w="1039"/>
        <w:gridCol w:w="1040"/>
        <w:gridCol w:w="1058"/>
        <w:gridCol w:w="992"/>
      </w:tblGrid>
      <w:tr w:rsidR="00B75BCF" w:rsidRPr="006B08D8">
        <w:trPr>
          <w:trHeight w:val="278"/>
        </w:trPr>
        <w:tc>
          <w:tcPr>
            <w:tcW w:w="2977" w:type="dxa"/>
            <w:gridSpan w:val="2"/>
            <w:vAlign w:val="center"/>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项目</w:t>
            </w:r>
          </w:p>
        </w:tc>
        <w:tc>
          <w:tcPr>
            <w:tcW w:w="1039"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2011</w:t>
            </w:r>
          </w:p>
        </w:tc>
        <w:tc>
          <w:tcPr>
            <w:tcW w:w="1040"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2012</w:t>
            </w:r>
          </w:p>
        </w:tc>
        <w:tc>
          <w:tcPr>
            <w:tcW w:w="1039"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2013</w:t>
            </w:r>
          </w:p>
        </w:tc>
        <w:tc>
          <w:tcPr>
            <w:tcW w:w="1040"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2014</w:t>
            </w:r>
          </w:p>
        </w:tc>
        <w:tc>
          <w:tcPr>
            <w:tcW w:w="1058"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2015</w:t>
            </w:r>
          </w:p>
        </w:tc>
        <w:tc>
          <w:tcPr>
            <w:tcW w:w="992" w:type="dxa"/>
            <w:vAlign w:val="center"/>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合计</w:t>
            </w:r>
          </w:p>
        </w:tc>
      </w:tr>
      <w:tr w:rsidR="00B75BCF" w:rsidRPr="006B08D8">
        <w:trPr>
          <w:trHeight w:val="397"/>
        </w:trPr>
        <w:tc>
          <w:tcPr>
            <w:tcW w:w="1134" w:type="dxa"/>
            <w:vMerge w:val="restart"/>
            <w:vAlign w:val="center"/>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本校学</w:t>
            </w:r>
          </w:p>
          <w:p w:rsidR="00817F1D" w:rsidRPr="006B08D8" w:rsidRDefault="00817F1D" w:rsidP="000673BB">
            <w:pPr>
              <w:widowControl/>
              <w:jc w:val="center"/>
              <w:rPr>
                <w:rFonts w:ascii="仿宋_GB2312" w:eastAsia="仿宋_GB2312" w:hAnsi="宋体"/>
                <w:color w:val="000000"/>
                <w:kern w:val="0"/>
              </w:rPr>
            </w:pPr>
            <w:proofErr w:type="gramStart"/>
            <w:r w:rsidRPr="006B08D8">
              <w:rPr>
                <w:rFonts w:ascii="仿宋_GB2312" w:eastAsia="仿宋_GB2312" w:hAnsi="宋体" w:cs="仿宋_GB2312" w:hint="eastAsia"/>
                <w:color w:val="000000"/>
                <w:kern w:val="0"/>
              </w:rPr>
              <w:t>习经历</w:t>
            </w:r>
            <w:proofErr w:type="gramEnd"/>
          </w:p>
        </w:tc>
        <w:tc>
          <w:tcPr>
            <w:tcW w:w="1843" w:type="dxa"/>
            <w:vAlign w:val="center"/>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招收人数</w:t>
            </w:r>
          </w:p>
        </w:tc>
        <w:tc>
          <w:tcPr>
            <w:tcW w:w="1039"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33</w:t>
            </w:r>
          </w:p>
        </w:tc>
        <w:tc>
          <w:tcPr>
            <w:tcW w:w="1040"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37</w:t>
            </w:r>
          </w:p>
        </w:tc>
        <w:tc>
          <w:tcPr>
            <w:tcW w:w="1039"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35</w:t>
            </w:r>
          </w:p>
        </w:tc>
        <w:tc>
          <w:tcPr>
            <w:tcW w:w="1040"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26</w:t>
            </w:r>
          </w:p>
        </w:tc>
        <w:tc>
          <w:tcPr>
            <w:tcW w:w="1058" w:type="dxa"/>
            <w:vAlign w:val="center"/>
          </w:tcPr>
          <w:p w:rsidR="00817F1D" w:rsidRPr="006B08D8" w:rsidRDefault="00817F1D" w:rsidP="000673BB">
            <w:pPr>
              <w:widowControl/>
              <w:jc w:val="center"/>
              <w:rPr>
                <w:rFonts w:ascii="仿宋_GB2312" w:eastAsia="仿宋_GB2312" w:hAnsi="宋体" w:cs="仿宋_GB2312"/>
                <w:color w:val="000000"/>
                <w:kern w:val="0"/>
              </w:rPr>
            </w:pPr>
          </w:p>
        </w:tc>
        <w:tc>
          <w:tcPr>
            <w:tcW w:w="992"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131</w:t>
            </w:r>
          </w:p>
        </w:tc>
      </w:tr>
      <w:tr w:rsidR="00B75BCF" w:rsidRPr="006B08D8">
        <w:trPr>
          <w:trHeight w:val="405"/>
        </w:trPr>
        <w:tc>
          <w:tcPr>
            <w:tcW w:w="1134" w:type="dxa"/>
            <w:vMerge/>
            <w:vAlign w:val="center"/>
          </w:tcPr>
          <w:p w:rsidR="00817F1D" w:rsidRPr="006B08D8" w:rsidRDefault="00817F1D" w:rsidP="000673BB">
            <w:pPr>
              <w:widowControl/>
              <w:jc w:val="center"/>
              <w:rPr>
                <w:rFonts w:ascii="仿宋_GB2312" w:eastAsia="仿宋_GB2312" w:hAnsi="宋体"/>
                <w:color w:val="000000"/>
                <w:kern w:val="0"/>
              </w:rPr>
            </w:pPr>
          </w:p>
        </w:tc>
        <w:tc>
          <w:tcPr>
            <w:tcW w:w="1843" w:type="dxa"/>
            <w:vAlign w:val="center"/>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具有双学位背景</w:t>
            </w:r>
          </w:p>
        </w:tc>
        <w:tc>
          <w:tcPr>
            <w:tcW w:w="1039"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w:t>
            </w:r>
          </w:p>
        </w:tc>
        <w:tc>
          <w:tcPr>
            <w:tcW w:w="1040"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w:t>
            </w:r>
          </w:p>
        </w:tc>
        <w:tc>
          <w:tcPr>
            <w:tcW w:w="1039"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4</w:t>
            </w:r>
          </w:p>
        </w:tc>
        <w:tc>
          <w:tcPr>
            <w:tcW w:w="1040" w:type="dxa"/>
            <w:vAlign w:val="center"/>
          </w:tcPr>
          <w:p w:rsidR="00817F1D" w:rsidRPr="006B08D8" w:rsidRDefault="00817F1D" w:rsidP="000673BB">
            <w:pPr>
              <w:widowControl/>
              <w:jc w:val="center"/>
              <w:rPr>
                <w:rFonts w:ascii="仿宋_GB2312" w:eastAsia="仿宋_GB2312" w:hAnsi="宋体" w:cs="仿宋_GB2312"/>
                <w:color w:val="000000"/>
                <w:kern w:val="0"/>
              </w:rPr>
            </w:pPr>
          </w:p>
        </w:tc>
        <w:tc>
          <w:tcPr>
            <w:tcW w:w="1058" w:type="dxa"/>
            <w:vAlign w:val="center"/>
          </w:tcPr>
          <w:p w:rsidR="00817F1D" w:rsidRPr="006B08D8" w:rsidRDefault="00817F1D" w:rsidP="000673BB">
            <w:pPr>
              <w:widowControl/>
              <w:jc w:val="center"/>
              <w:rPr>
                <w:rFonts w:ascii="仿宋_GB2312" w:eastAsia="仿宋_GB2312" w:hAnsi="宋体" w:cs="仿宋_GB2312"/>
                <w:color w:val="000000"/>
                <w:kern w:val="0"/>
              </w:rPr>
            </w:pPr>
          </w:p>
        </w:tc>
        <w:tc>
          <w:tcPr>
            <w:tcW w:w="992"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6</w:t>
            </w:r>
          </w:p>
        </w:tc>
      </w:tr>
      <w:tr w:rsidR="00B75BCF" w:rsidRPr="006B08D8">
        <w:trPr>
          <w:trHeight w:val="405"/>
        </w:trPr>
        <w:tc>
          <w:tcPr>
            <w:tcW w:w="1134" w:type="dxa"/>
            <w:vMerge w:val="restart"/>
            <w:vAlign w:val="center"/>
          </w:tcPr>
          <w:p w:rsidR="00817F1D" w:rsidRPr="006B08D8" w:rsidRDefault="00817F1D" w:rsidP="000673BB">
            <w:pPr>
              <w:widowControl/>
              <w:jc w:val="center"/>
              <w:rPr>
                <w:rFonts w:ascii="仿宋_GB2312" w:eastAsia="仿宋_GB2312" w:hAnsi="宋体"/>
                <w:color w:val="000000"/>
              </w:rPr>
            </w:pPr>
            <w:r w:rsidRPr="006B08D8">
              <w:rPr>
                <w:rFonts w:ascii="仿宋_GB2312" w:eastAsia="仿宋_GB2312" w:hAnsi="宋体" w:cs="仿宋_GB2312" w:hint="eastAsia"/>
                <w:color w:val="000000"/>
              </w:rPr>
              <w:t>第二校</w:t>
            </w:r>
          </w:p>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rPr>
              <w:t>园经历</w:t>
            </w:r>
          </w:p>
        </w:tc>
        <w:tc>
          <w:tcPr>
            <w:tcW w:w="1843" w:type="dxa"/>
            <w:vAlign w:val="center"/>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派出</w:t>
            </w:r>
          </w:p>
        </w:tc>
        <w:tc>
          <w:tcPr>
            <w:tcW w:w="1039"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2</w:t>
            </w:r>
          </w:p>
        </w:tc>
        <w:tc>
          <w:tcPr>
            <w:tcW w:w="1040"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6</w:t>
            </w:r>
          </w:p>
        </w:tc>
        <w:tc>
          <w:tcPr>
            <w:tcW w:w="1039" w:type="dxa"/>
            <w:vAlign w:val="center"/>
          </w:tcPr>
          <w:p w:rsidR="00817F1D" w:rsidRPr="006B08D8" w:rsidRDefault="00817F1D" w:rsidP="000673BB">
            <w:pPr>
              <w:widowControl/>
              <w:jc w:val="center"/>
              <w:rPr>
                <w:rFonts w:ascii="仿宋_GB2312" w:eastAsia="仿宋_GB2312" w:hAnsi="宋体" w:cs="仿宋_GB2312"/>
                <w:color w:val="000000"/>
                <w:kern w:val="0"/>
              </w:rPr>
            </w:pPr>
          </w:p>
        </w:tc>
        <w:tc>
          <w:tcPr>
            <w:tcW w:w="1040"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w:t>
            </w:r>
          </w:p>
        </w:tc>
        <w:tc>
          <w:tcPr>
            <w:tcW w:w="1058" w:type="dxa"/>
            <w:vAlign w:val="center"/>
          </w:tcPr>
          <w:p w:rsidR="00817F1D" w:rsidRPr="006B08D8" w:rsidRDefault="00817F1D" w:rsidP="000673BB">
            <w:pPr>
              <w:widowControl/>
              <w:jc w:val="center"/>
              <w:rPr>
                <w:rFonts w:ascii="仿宋_GB2312" w:eastAsia="仿宋_GB2312" w:hAnsi="宋体" w:cs="仿宋_GB2312"/>
                <w:color w:val="000000"/>
                <w:kern w:val="0"/>
              </w:rPr>
            </w:pPr>
          </w:p>
        </w:tc>
        <w:tc>
          <w:tcPr>
            <w:tcW w:w="992"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9</w:t>
            </w:r>
          </w:p>
        </w:tc>
      </w:tr>
      <w:tr w:rsidR="00B75BCF" w:rsidRPr="006B08D8">
        <w:trPr>
          <w:trHeight w:val="405"/>
        </w:trPr>
        <w:tc>
          <w:tcPr>
            <w:tcW w:w="1134" w:type="dxa"/>
            <w:vMerge/>
            <w:vAlign w:val="center"/>
          </w:tcPr>
          <w:p w:rsidR="00817F1D" w:rsidRPr="006B08D8" w:rsidRDefault="00817F1D" w:rsidP="000673BB">
            <w:pPr>
              <w:widowControl/>
              <w:jc w:val="center"/>
              <w:rPr>
                <w:rFonts w:ascii="仿宋_GB2312" w:eastAsia="仿宋_GB2312" w:hAnsi="宋体"/>
                <w:color w:val="000000"/>
                <w:kern w:val="0"/>
              </w:rPr>
            </w:pPr>
          </w:p>
        </w:tc>
        <w:tc>
          <w:tcPr>
            <w:tcW w:w="1843" w:type="dxa"/>
            <w:vAlign w:val="center"/>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接收</w:t>
            </w:r>
          </w:p>
        </w:tc>
        <w:tc>
          <w:tcPr>
            <w:tcW w:w="1039" w:type="dxa"/>
            <w:vAlign w:val="center"/>
          </w:tcPr>
          <w:p w:rsidR="00817F1D" w:rsidRPr="006B08D8" w:rsidRDefault="00817F1D" w:rsidP="000673BB">
            <w:pPr>
              <w:widowControl/>
              <w:jc w:val="center"/>
              <w:rPr>
                <w:rFonts w:ascii="仿宋_GB2312" w:eastAsia="仿宋_GB2312" w:hAnsi="宋体"/>
                <w:color w:val="000000"/>
                <w:kern w:val="0"/>
              </w:rPr>
            </w:pPr>
          </w:p>
        </w:tc>
        <w:tc>
          <w:tcPr>
            <w:tcW w:w="1040" w:type="dxa"/>
            <w:vAlign w:val="center"/>
          </w:tcPr>
          <w:p w:rsidR="00817F1D" w:rsidRPr="006B08D8" w:rsidRDefault="00817F1D" w:rsidP="000673BB">
            <w:pPr>
              <w:widowControl/>
              <w:jc w:val="center"/>
              <w:rPr>
                <w:rFonts w:ascii="仿宋_GB2312" w:eastAsia="仿宋_GB2312" w:hAnsi="宋体"/>
                <w:color w:val="000000"/>
                <w:kern w:val="0"/>
              </w:rPr>
            </w:pPr>
          </w:p>
        </w:tc>
        <w:tc>
          <w:tcPr>
            <w:tcW w:w="1039" w:type="dxa"/>
            <w:vAlign w:val="center"/>
          </w:tcPr>
          <w:p w:rsidR="00817F1D" w:rsidRPr="006B08D8" w:rsidRDefault="00817F1D" w:rsidP="000673BB">
            <w:pPr>
              <w:widowControl/>
              <w:jc w:val="center"/>
              <w:rPr>
                <w:rFonts w:ascii="仿宋_GB2312" w:eastAsia="仿宋_GB2312" w:hAnsi="宋体"/>
                <w:color w:val="000000"/>
                <w:kern w:val="0"/>
              </w:rPr>
            </w:pPr>
          </w:p>
        </w:tc>
        <w:tc>
          <w:tcPr>
            <w:tcW w:w="1040" w:type="dxa"/>
            <w:vAlign w:val="center"/>
          </w:tcPr>
          <w:p w:rsidR="00817F1D" w:rsidRPr="006B08D8" w:rsidRDefault="00817F1D" w:rsidP="000673BB">
            <w:pPr>
              <w:widowControl/>
              <w:jc w:val="center"/>
              <w:rPr>
                <w:rFonts w:ascii="仿宋_GB2312" w:eastAsia="仿宋_GB2312" w:hAnsi="宋体"/>
                <w:color w:val="000000"/>
                <w:kern w:val="0"/>
              </w:rPr>
            </w:pPr>
          </w:p>
        </w:tc>
        <w:tc>
          <w:tcPr>
            <w:tcW w:w="1058" w:type="dxa"/>
            <w:vAlign w:val="center"/>
          </w:tcPr>
          <w:p w:rsidR="00817F1D" w:rsidRPr="006B08D8" w:rsidRDefault="00817F1D" w:rsidP="000673BB">
            <w:pPr>
              <w:widowControl/>
              <w:jc w:val="center"/>
              <w:rPr>
                <w:rFonts w:ascii="仿宋_GB2312" w:eastAsia="仿宋_GB2312" w:hAnsi="宋体"/>
                <w:color w:val="000000"/>
                <w:kern w:val="0"/>
              </w:rPr>
            </w:pPr>
          </w:p>
        </w:tc>
        <w:tc>
          <w:tcPr>
            <w:tcW w:w="992" w:type="dxa"/>
            <w:vAlign w:val="center"/>
          </w:tcPr>
          <w:p w:rsidR="00817F1D" w:rsidRPr="006B08D8" w:rsidRDefault="00817F1D" w:rsidP="000673BB">
            <w:pPr>
              <w:widowControl/>
              <w:jc w:val="center"/>
              <w:rPr>
                <w:rFonts w:ascii="仿宋_GB2312" w:eastAsia="仿宋_GB2312" w:hAnsi="宋体"/>
                <w:color w:val="000000"/>
                <w:kern w:val="0"/>
              </w:rPr>
            </w:pPr>
          </w:p>
        </w:tc>
      </w:tr>
      <w:tr w:rsidR="00B75BCF" w:rsidRPr="006B08D8">
        <w:trPr>
          <w:trHeight w:val="405"/>
        </w:trPr>
        <w:tc>
          <w:tcPr>
            <w:tcW w:w="1134" w:type="dxa"/>
            <w:vMerge w:val="restart"/>
            <w:vAlign w:val="center"/>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海外学</w:t>
            </w:r>
          </w:p>
          <w:p w:rsidR="00817F1D" w:rsidRPr="006B08D8" w:rsidRDefault="00817F1D" w:rsidP="000673BB">
            <w:pPr>
              <w:widowControl/>
              <w:jc w:val="center"/>
              <w:rPr>
                <w:rFonts w:ascii="仿宋_GB2312" w:eastAsia="仿宋_GB2312" w:hAnsi="宋体"/>
                <w:color w:val="000000"/>
                <w:kern w:val="0"/>
              </w:rPr>
            </w:pPr>
            <w:proofErr w:type="gramStart"/>
            <w:r w:rsidRPr="006B08D8">
              <w:rPr>
                <w:rFonts w:ascii="仿宋_GB2312" w:eastAsia="仿宋_GB2312" w:hAnsi="宋体" w:cs="仿宋_GB2312" w:hint="eastAsia"/>
                <w:color w:val="000000"/>
                <w:kern w:val="0"/>
              </w:rPr>
              <w:t>习经历</w:t>
            </w:r>
            <w:proofErr w:type="gramEnd"/>
          </w:p>
        </w:tc>
        <w:tc>
          <w:tcPr>
            <w:tcW w:w="1843" w:type="dxa"/>
            <w:vAlign w:val="center"/>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派出</w:t>
            </w:r>
          </w:p>
        </w:tc>
        <w:tc>
          <w:tcPr>
            <w:tcW w:w="1039"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w:t>
            </w:r>
          </w:p>
        </w:tc>
        <w:tc>
          <w:tcPr>
            <w:tcW w:w="1040"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0</w:t>
            </w:r>
          </w:p>
        </w:tc>
        <w:tc>
          <w:tcPr>
            <w:tcW w:w="1039"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w:t>
            </w:r>
          </w:p>
        </w:tc>
        <w:tc>
          <w:tcPr>
            <w:tcW w:w="1040"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w:t>
            </w:r>
          </w:p>
        </w:tc>
        <w:tc>
          <w:tcPr>
            <w:tcW w:w="1058" w:type="dxa"/>
            <w:vAlign w:val="center"/>
          </w:tcPr>
          <w:p w:rsidR="00817F1D" w:rsidRPr="006B08D8" w:rsidRDefault="00817F1D" w:rsidP="000673BB">
            <w:pPr>
              <w:widowControl/>
              <w:jc w:val="center"/>
              <w:rPr>
                <w:rFonts w:ascii="仿宋_GB2312" w:eastAsia="仿宋_GB2312" w:hAnsi="宋体" w:cs="仿宋_GB2312"/>
                <w:color w:val="000000"/>
                <w:kern w:val="0"/>
              </w:rPr>
            </w:pPr>
          </w:p>
        </w:tc>
        <w:tc>
          <w:tcPr>
            <w:tcW w:w="992"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3</w:t>
            </w:r>
          </w:p>
        </w:tc>
      </w:tr>
      <w:tr w:rsidR="00B75BCF" w:rsidRPr="006B08D8">
        <w:trPr>
          <w:trHeight w:val="405"/>
        </w:trPr>
        <w:tc>
          <w:tcPr>
            <w:tcW w:w="1134" w:type="dxa"/>
            <w:vMerge/>
            <w:vAlign w:val="center"/>
          </w:tcPr>
          <w:p w:rsidR="00817F1D" w:rsidRPr="006B08D8" w:rsidRDefault="00817F1D" w:rsidP="000673BB">
            <w:pPr>
              <w:widowControl/>
              <w:jc w:val="center"/>
              <w:rPr>
                <w:rFonts w:ascii="仿宋_GB2312" w:eastAsia="仿宋_GB2312" w:hAnsi="宋体"/>
                <w:color w:val="000000"/>
                <w:kern w:val="0"/>
              </w:rPr>
            </w:pPr>
          </w:p>
        </w:tc>
        <w:tc>
          <w:tcPr>
            <w:tcW w:w="1843" w:type="dxa"/>
            <w:vAlign w:val="center"/>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接收</w:t>
            </w:r>
          </w:p>
        </w:tc>
        <w:tc>
          <w:tcPr>
            <w:tcW w:w="1039" w:type="dxa"/>
            <w:vAlign w:val="center"/>
          </w:tcPr>
          <w:p w:rsidR="00817F1D" w:rsidRPr="006B08D8" w:rsidRDefault="00817F1D" w:rsidP="000673BB">
            <w:pPr>
              <w:widowControl/>
              <w:jc w:val="center"/>
              <w:rPr>
                <w:rFonts w:ascii="仿宋_GB2312" w:eastAsia="仿宋_GB2312" w:hAnsi="宋体"/>
                <w:color w:val="000000"/>
                <w:kern w:val="0"/>
              </w:rPr>
            </w:pPr>
          </w:p>
        </w:tc>
        <w:tc>
          <w:tcPr>
            <w:tcW w:w="1040" w:type="dxa"/>
            <w:vAlign w:val="center"/>
          </w:tcPr>
          <w:p w:rsidR="00817F1D" w:rsidRPr="006B08D8" w:rsidRDefault="00817F1D" w:rsidP="000673BB">
            <w:pPr>
              <w:widowControl/>
              <w:jc w:val="center"/>
              <w:rPr>
                <w:rFonts w:ascii="仿宋_GB2312" w:eastAsia="仿宋_GB2312" w:hAnsi="宋体"/>
                <w:color w:val="000000"/>
                <w:kern w:val="0"/>
              </w:rPr>
            </w:pPr>
          </w:p>
        </w:tc>
        <w:tc>
          <w:tcPr>
            <w:tcW w:w="1039" w:type="dxa"/>
            <w:vAlign w:val="center"/>
          </w:tcPr>
          <w:p w:rsidR="00817F1D" w:rsidRPr="006B08D8" w:rsidRDefault="00817F1D" w:rsidP="000673BB">
            <w:pPr>
              <w:widowControl/>
              <w:jc w:val="center"/>
              <w:rPr>
                <w:rFonts w:ascii="仿宋_GB2312" w:eastAsia="仿宋_GB2312" w:hAnsi="宋体"/>
                <w:color w:val="000000"/>
                <w:kern w:val="0"/>
              </w:rPr>
            </w:pPr>
          </w:p>
        </w:tc>
        <w:tc>
          <w:tcPr>
            <w:tcW w:w="1040" w:type="dxa"/>
            <w:vAlign w:val="center"/>
          </w:tcPr>
          <w:p w:rsidR="00817F1D" w:rsidRPr="006B08D8" w:rsidRDefault="00817F1D" w:rsidP="000673BB">
            <w:pPr>
              <w:widowControl/>
              <w:jc w:val="center"/>
              <w:rPr>
                <w:rFonts w:ascii="仿宋_GB2312" w:eastAsia="仿宋_GB2312" w:hAnsi="宋体"/>
                <w:color w:val="000000"/>
                <w:kern w:val="0"/>
              </w:rPr>
            </w:pPr>
          </w:p>
        </w:tc>
        <w:tc>
          <w:tcPr>
            <w:tcW w:w="1058" w:type="dxa"/>
            <w:vAlign w:val="center"/>
          </w:tcPr>
          <w:p w:rsidR="00817F1D" w:rsidRPr="006B08D8" w:rsidRDefault="00817F1D" w:rsidP="000673BB">
            <w:pPr>
              <w:widowControl/>
              <w:jc w:val="center"/>
              <w:rPr>
                <w:rFonts w:ascii="仿宋_GB2312" w:eastAsia="仿宋_GB2312" w:hAnsi="宋体"/>
                <w:color w:val="000000"/>
                <w:kern w:val="0"/>
              </w:rPr>
            </w:pPr>
          </w:p>
        </w:tc>
        <w:tc>
          <w:tcPr>
            <w:tcW w:w="992" w:type="dxa"/>
            <w:vAlign w:val="center"/>
          </w:tcPr>
          <w:p w:rsidR="00817F1D" w:rsidRPr="006B08D8" w:rsidRDefault="00817F1D" w:rsidP="000673BB">
            <w:pPr>
              <w:widowControl/>
              <w:jc w:val="center"/>
              <w:rPr>
                <w:rFonts w:ascii="仿宋_GB2312" w:eastAsia="仿宋_GB2312" w:hAnsi="宋体"/>
                <w:color w:val="000000"/>
                <w:kern w:val="0"/>
              </w:rPr>
            </w:pPr>
          </w:p>
        </w:tc>
      </w:tr>
      <w:tr w:rsidR="00B75BCF" w:rsidRPr="006B08D8">
        <w:trPr>
          <w:trHeight w:val="405"/>
        </w:trPr>
        <w:tc>
          <w:tcPr>
            <w:tcW w:w="1134" w:type="dxa"/>
            <w:vAlign w:val="center"/>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社会实</w:t>
            </w:r>
          </w:p>
          <w:p w:rsidR="00817F1D" w:rsidRPr="006B08D8" w:rsidRDefault="00817F1D" w:rsidP="000673BB">
            <w:pPr>
              <w:widowControl/>
              <w:jc w:val="center"/>
              <w:rPr>
                <w:rFonts w:ascii="仿宋_GB2312" w:eastAsia="仿宋_GB2312" w:hAnsi="宋体"/>
                <w:color w:val="000000"/>
                <w:kern w:val="0"/>
              </w:rPr>
            </w:pPr>
            <w:proofErr w:type="gramStart"/>
            <w:r w:rsidRPr="006B08D8">
              <w:rPr>
                <w:rFonts w:ascii="仿宋_GB2312" w:eastAsia="仿宋_GB2312" w:hAnsi="宋体" w:cs="仿宋_GB2312" w:hint="eastAsia"/>
                <w:color w:val="000000"/>
                <w:kern w:val="0"/>
              </w:rPr>
              <w:t>践</w:t>
            </w:r>
            <w:proofErr w:type="gramEnd"/>
            <w:r w:rsidRPr="006B08D8">
              <w:rPr>
                <w:rFonts w:ascii="仿宋_GB2312" w:eastAsia="仿宋_GB2312" w:hAnsi="宋体" w:cs="仿宋_GB2312" w:hint="eastAsia"/>
                <w:color w:val="000000"/>
                <w:kern w:val="0"/>
              </w:rPr>
              <w:t>经历</w:t>
            </w:r>
          </w:p>
        </w:tc>
        <w:tc>
          <w:tcPr>
            <w:tcW w:w="1843" w:type="dxa"/>
            <w:vAlign w:val="center"/>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rPr>
              <w:t>社会实践团队</w:t>
            </w:r>
          </w:p>
        </w:tc>
        <w:tc>
          <w:tcPr>
            <w:tcW w:w="1039"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15</w:t>
            </w:r>
          </w:p>
        </w:tc>
        <w:tc>
          <w:tcPr>
            <w:tcW w:w="1040"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9</w:t>
            </w:r>
          </w:p>
        </w:tc>
        <w:tc>
          <w:tcPr>
            <w:tcW w:w="1039"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15</w:t>
            </w:r>
          </w:p>
        </w:tc>
        <w:tc>
          <w:tcPr>
            <w:tcW w:w="1040"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12</w:t>
            </w:r>
          </w:p>
        </w:tc>
        <w:tc>
          <w:tcPr>
            <w:tcW w:w="1058" w:type="dxa"/>
            <w:vAlign w:val="center"/>
          </w:tcPr>
          <w:p w:rsidR="00817F1D" w:rsidRPr="006B08D8" w:rsidRDefault="00817F1D" w:rsidP="000673BB">
            <w:pPr>
              <w:widowControl/>
              <w:jc w:val="center"/>
              <w:rPr>
                <w:rFonts w:ascii="仿宋_GB2312" w:eastAsia="仿宋_GB2312" w:hAnsi="宋体" w:cs="仿宋_GB2312"/>
                <w:color w:val="000000"/>
                <w:kern w:val="0"/>
              </w:rPr>
            </w:pPr>
          </w:p>
        </w:tc>
        <w:tc>
          <w:tcPr>
            <w:tcW w:w="992" w:type="dxa"/>
            <w:vAlign w:val="center"/>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51</w:t>
            </w:r>
          </w:p>
        </w:tc>
      </w:tr>
    </w:tbl>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（五）暑期学校</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基地班（材料物理）暑期举办：</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2008—2015</w:t>
      </w:r>
      <w:r w:rsidRPr="006B08D8">
        <w:rPr>
          <w:rFonts w:eastAsia="仿宋_GB2312" w:cs="仿宋_GB2312" w:hint="eastAsia"/>
          <w:color w:val="000000"/>
          <w:sz w:val="24"/>
          <w:szCs w:val="24"/>
        </w:rPr>
        <w:t>中科院合办</w:t>
      </w:r>
      <w:r w:rsidRPr="006B08D8">
        <w:rPr>
          <w:rFonts w:eastAsia="仿宋_GB2312"/>
          <w:color w:val="000000"/>
          <w:sz w:val="24"/>
          <w:szCs w:val="24"/>
        </w:rPr>
        <w:t>——</w:t>
      </w:r>
      <w:r w:rsidRPr="006B08D8">
        <w:rPr>
          <w:rFonts w:eastAsia="仿宋_GB2312" w:cs="仿宋_GB2312" w:hint="eastAsia"/>
          <w:color w:val="000000"/>
          <w:sz w:val="24"/>
          <w:szCs w:val="24"/>
        </w:rPr>
        <w:t>中科院探索科学之旅，</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2004—2013</w:t>
      </w:r>
      <w:r w:rsidRPr="006B08D8">
        <w:rPr>
          <w:rFonts w:eastAsia="仿宋_GB2312" w:cs="仿宋_GB2312" w:hint="eastAsia"/>
          <w:color w:val="000000"/>
          <w:sz w:val="24"/>
          <w:szCs w:val="24"/>
        </w:rPr>
        <w:t>暑期科研专题讲座</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2014</w:t>
      </w:r>
      <w:r w:rsidRPr="006B08D8">
        <w:rPr>
          <w:rFonts w:eastAsia="仿宋_GB2312" w:cs="仿宋_GB2312" w:hint="eastAsia"/>
          <w:color w:val="000000"/>
          <w:sz w:val="24"/>
          <w:szCs w:val="24"/>
        </w:rPr>
        <w:t>、</w:t>
      </w:r>
      <w:r w:rsidRPr="006B08D8">
        <w:rPr>
          <w:rFonts w:eastAsia="仿宋_GB2312"/>
          <w:color w:val="000000"/>
          <w:sz w:val="24"/>
          <w:szCs w:val="24"/>
        </w:rPr>
        <w:t>2015</w:t>
      </w:r>
      <w:r w:rsidRPr="006B08D8">
        <w:rPr>
          <w:rFonts w:eastAsia="仿宋_GB2312" w:cs="仿宋_GB2312" w:hint="eastAsia"/>
          <w:color w:val="000000"/>
          <w:sz w:val="24"/>
          <w:szCs w:val="24"/>
        </w:rPr>
        <w:t>、</w:t>
      </w:r>
      <w:r w:rsidRPr="006B08D8">
        <w:rPr>
          <w:rFonts w:eastAsia="仿宋_GB2312"/>
          <w:color w:val="000000"/>
          <w:sz w:val="24"/>
          <w:szCs w:val="24"/>
        </w:rPr>
        <w:t>2016</w:t>
      </w:r>
      <w:r w:rsidRPr="006B08D8">
        <w:rPr>
          <w:rFonts w:eastAsia="仿宋_GB2312" w:cs="仿宋_GB2312" w:hint="eastAsia"/>
          <w:color w:val="000000"/>
          <w:sz w:val="24"/>
          <w:szCs w:val="24"/>
        </w:rPr>
        <w:t>年学校工程训练中心数控机床实训</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2014—</w:t>
      </w:r>
      <w:r w:rsidRPr="006B08D8">
        <w:rPr>
          <w:rFonts w:eastAsia="仿宋_GB2312" w:cs="仿宋_GB2312" w:hint="eastAsia"/>
          <w:color w:val="000000"/>
          <w:sz w:val="24"/>
          <w:szCs w:val="24"/>
        </w:rPr>
        <w:t>材料热力学暑期讲座</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2015</w:t>
      </w:r>
      <w:r w:rsidRPr="006B08D8">
        <w:rPr>
          <w:rFonts w:eastAsia="仿宋_GB2312" w:cs="仿宋_GB2312"/>
          <w:color w:val="000000"/>
          <w:sz w:val="24"/>
          <w:szCs w:val="24"/>
        </w:rPr>
        <w:t>—</w:t>
      </w:r>
      <w:r w:rsidRPr="006B08D8">
        <w:rPr>
          <w:rFonts w:eastAsia="仿宋_GB2312" w:cs="仿宋_GB2312" w:hint="eastAsia"/>
          <w:color w:val="000000"/>
          <w:sz w:val="24"/>
          <w:szCs w:val="24"/>
        </w:rPr>
        <w:t>走进科学</w:t>
      </w:r>
      <w:r w:rsidRPr="006B08D8">
        <w:rPr>
          <w:rFonts w:eastAsia="仿宋_GB2312"/>
          <w:color w:val="000000"/>
          <w:sz w:val="24"/>
          <w:szCs w:val="24"/>
        </w:rPr>
        <w:t>-</w:t>
      </w:r>
      <w:r w:rsidRPr="006B08D8">
        <w:rPr>
          <w:rFonts w:eastAsia="仿宋_GB2312" w:cs="仿宋_GB2312" w:hint="eastAsia"/>
          <w:color w:val="000000"/>
          <w:sz w:val="24"/>
          <w:szCs w:val="24"/>
        </w:rPr>
        <w:t>中科院科研体验</w:t>
      </w:r>
      <w:r w:rsidRPr="006B08D8">
        <w:rPr>
          <w:rFonts w:eastAsia="仿宋_GB2312" w:cs="仿宋_GB2312"/>
          <w:color w:val="000000"/>
          <w:sz w:val="24"/>
          <w:szCs w:val="24"/>
        </w:rPr>
        <w:t>—</w:t>
      </w:r>
      <w:r w:rsidRPr="006B08D8">
        <w:rPr>
          <w:rFonts w:eastAsia="仿宋_GB2312" w:cs="仿宋_GB2312" w:hint="eastAsia"/>
          <w:color w:val="000000"/>
          <w:sz w:val="24"/>
          <w:szCs w:val="24"/>
        </w:rPr>
        <w:t>中科院长春应化所</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2016</w:t>
      </w:r>
      <w:r w:rsidRPr="006B08D8">
        <w:rPr>
          <w:rFonts w:eastAsia="仿宋_GB2312" w:cs="仿宋_GB2312"/>
          <w:color w:val="000000"/>
          <w:sz w:val="24"/>
          <w:szCs w:val="24"/>
        </w:rPr>
        <w:t>—</w:t>
      </w:r>
      <w:r w:rsidRPr="006B08D8">
        <w:rPr>
          <w:rFonts w:eastAsia="仿宋_GB2312" w:cs="仿宋_GB2312" w:hint="eastAsia"/>
          <w:color w:val="000000"/>
          <w:sz w:val="24"/>
          <w:szCs w:val="24"/>
        </w:rPr>
        <w:t>走进科学</w:t>
      </w:r>
      <w:r w:rsidRPr="006B08D8">
        <w:rPr>
          <w:rFonts w:eastAsia="仿宋_GB2312"/>
          <w:color w:val="000000"/>
          <w:sz w:val="24"/>
          <w:szCs w:val="24"/>
        </w:rPr>
        <w:t>-</w:t>
      </w:r>
      <w:r w:rsidRPr="006B08D8">
        <w:rPr>
          <w:rFonts w:eastAsia="仿宋_GB2312" w:cs="仿宋_GB2312" w:hint="eastAsia"/>
          <w:color w:val="000000"/>
          <w:sz w:val="24"/>
          <w:szCs w:val="24"/>
        </w:rPr>
        <w:t>中科院科研体验</w:t>
      </w:r>
      <w:r w:rsidRPr="006B08D8">
        <w:rPr>
          <w:rFonts w:eastAsia="仿宋_GB2312" w:cs="仿宋_GB2312"/>
          <w:color w:val="000000"/>
          <w:sz w:val="24"/>
          <w:szCs w:val="24"/>
        </w:rPr>
        <w:t>——</w:t>
      </w:r>
      <w:r w:rsidRPr="006B08D8">
        <w:rPr>
          <w:rFonts w:eastAsia="仿宋_GB2312" w:cs="仿宋_GB2312" w:hint="eastAsia"/>
          <w:color w:val="000000"/>
          <w:sz w:val="24"/>
          <w:szCs w:val="24"/>
        </w:rPr>
        <w:t>中科院沈阳金属所</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（六）校园文化建设</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基地班从</w:t>
      </w:r>
      <w:r w:rsidRPr="006B08D8">
        <w:rPr>
          <w:rFonts w:eastAsia="仿宋_GB2312"/>
          <w:color w:val="000000"/>
          <w:sz w:val="24"/>
          <w:szCs w:val="24"/>
        </w:rPr>
        <w:t>2010</w:t>
      </w:r>
      <w:r w:rsidRPr="006B08D8">
        <w:rPr>
          <w:rFonts w:eastAsia="仿宋_GB2312" w:cs="仿宋_GB2312" w:hint="eastAsia"/>
          <w:color w:val="000000"/>
          <w:sz w:val="24"/>
          <w:szCs w:val="24"/>
        </w:rPr>
        <w:t>年开始每年举办院级</w:t>
      </w:r>
      <w:proofErr w:type="gramStart"/>
      <w:r w:rsidRPr="006B08D8">
        <w:rPr>
          <w:rFonts w:eastAsia="仿宋_GB2312" w:cs="仿宋_GB2312" w:hint="eastAsia"/>
          <w:color w:val="000000"/>
          <w:sz w:val="24"/>
          <w:szCs w:val="24"/>
        </w:rPr>
        <w:t>材料杯智力</w:t>
      </w:r>
      <w:proofErr w:type="gramEnd"/>
      <w:r w:rsidRPr="006B08D8">
        <w:rPr>
          <w:rFonts w:eastAsia="仿宋_GB2312" w:cs="仿宋_GB2312" w:hint="eastAsia"/>
          <w:color w:val="000000"/>
          <w:sz w:val="24"/>
          <w:szCs w:val="24"/>
        </w:rPr>
        <w:t>竞赛</w:t>
      </w:r>
      <w:r w:rsidRPr="006B08D8">
        <w:rPr>
          <w:rFonts w:eastAsia="仿宋_GB2312"/>
          <w:color w:val="000000"/>
          <w:sz w:val="24"/>
          <w:szCs w:val="24"/>
        </w:rPr>
        <w:t xml:space="preserve"> </w:t>
      </w:r>
      <w:r w:rsidRPr="006B08D8">
        <w:rPr>
          <w:rFonts w:eastAsia="仿宋_GB2312" w:cs="仿宋_GB2312" w:hint="eastAsia"/>
          <w:color w:val="000000"/>
          <w:sz w:val="24"/>
          <w:szCs w:val="24"/>
        </w:rPr>
        <w:t>，到目前已举办</w:t>
      </w:r>
      <w:r w:rsidRPr="006B08D8">
        <w:rPr>
          <w:rFonts w:eastAsia="仿宋_GB2312"/>
          <w:color w:val="000000"/>
          <w:sz w:val="24"/>
          <w:szCs w:val="24"/>
        </w:rPr>
        <w:t>6</w:t>
      </w:r>
      <w:r w:rsidRPr="006B08D8">
        <w:rPr>
          <w:rFonts w:eastAsia="仿宋_GB2312" w:cs="仿宋_GB2312" w:hint="eastAsia"/>
          <w:color w:val="000000"/>
          <w:sz w:val="24"/>
          <w:szCs w:val="24"/>
        </w:rPr>
        <w:t>届，受到各专业的</w:t>
      </w:r>
      <w:r w:rsidRPr="006B08D8">
        <w:rPr>
          <w:rFonts w:eastAsia="仿宋_GB2312" w:cs="仿宋_GB2312" w:hint="eastAsia"/>
          <w:color w:val="000000"/>
          <w:sz w:val="24"/>
          <w:szCs w:val="24"/>
        </w:rPr>
        <w:lastRenderedPageBreak/>
        <w:t>同学的欢迎。</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从</w:t>
      </w:r>
      <w:r w:rsidRPr="006B08D8">
        <w:rPr>
          <w:rFonts w:eastAsia="仿宋_GB2312"/>
          <w:color w:val="000000"/>
          <w:sz w:val="24"/>
          <w:szCs w:val="24"/>
        </w:rPr>
        <w:t>2008</w:t>
      </w:r>
      <w:r w:rsidRPr="006B08D8">
        <w:rPr>
          <w:rFonts w:eastAsia="仿宋_GB2312" w:cs="仿宋_GB2312" w:hint="eastAsia"/>
          <w:color w:val="000000"/>
          <w:sz w:val="24"/>
          <w:szCs w:val="24"/>
        </w:rPr>
        <w:t>年开始组织专家论坛，邀请海内外知名专家每年组织院级科技报告平均</w:t>
      </w:r>
      <w:r w:rsidRPr="006B08D8">
        <w:rPr>
          <w:rFonts w:eastAsia="仿宋_GB2312"/>
          <w:color w:val="000000"/>
          <w:sz w:val="24"/>
          <w:szCs w:val="24"/>
        </w:rPr>
        <w:t>4</w:t>
      </w:r>
      <w:r w:rsidRPr="006B08D8">
        <w:rPr>
          <w:rFonts w:eastAsia="仿宋_GB2312" w:cs="仿宋_GB2312" w:hint="eastAsia"/>
          <w:color w:val="000000"/>
          <w:sz w:val="24"/>
          <w:szCs w:val="24"/>
        </w:rPr>
        <w:t>场。</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从</w:t>
      </w:r>
      <w:r w:rsidRPr="006B08D8">
        <w:rPr>
          <w:rFonts w:eastAsia="仿宋_GB2312"/>
          <w:color w:val="000000"/>
          <w:sz w:val="24"/>
          <w:szCs w:val="24"/>
        </w:rPr>
        <w:t>2010</w:t>
      </w:r>
      <w:r w:rsidRPr="006B08D8">
        <w:rPr>
          <w:rFonts w:eastAsia="仿宋_GB2312" w:cs="仿宋_GB2312" w:hint="eastAsia"/>
          <w:color w:val="000000"/>
          <w:sz w:val="24"/>
          <w:szCs w:val="24"/>
        </w:rPr>
        <w:t>年开始每年春季学籍举办专业羽毛球比赛，已举办</w:t>
      </w:r>
      <w:r w:rsidRPr="006B08D8">
        <w:rPr>
          <w:rFonts w:eastAsia="仿宋_GB2312"/>
          <w:color w:val="000000"/>
          <w:sz w:val="24"/>
          <w:szCs w:val="24"/>
        </w:rPr>
        <w:t>6</w:t>
      </w:r>
      <w:r w:rsidRPr="006B08D8">
        <w:rPr>
          <w:rFonts w:eastAsia="仿宋_GB2312" w:cs="仿宋_GB2312" w:hint="eastAsia"/>
          <w:color w:val="000000"/>
          <w:sz w:val="24"/>
          <w:szCs w:val="24"/>
        </w:rPr>
        <w:t>届。</w:t>
      </w:r>
      <w:r w:rsidRPr="006B08D8">
        <w:rPr>
          <w:rFonts w:eastAsia="仿宋_GB2312"/>
          <w:color w:val="000000"/>
          <w:sz w:val="24"/>
          <w:szCs w:val="24"/>
        </w:rPr>
        <w:t xml:space="preserve"> </w:t>
      </w:r>
    </w:p>
    <w:p w:rsidR="00817F1D" w:rsidRPr="006B08D8" w:rsidRDefault="00817F1D" w:rsidP="00F75717">
      <w:pPr>
        <w:pStyle w:val="aa"/>
        <w:spacing w:beforeLines="50" w:before="156" w:afterLines="50" w:after="156"/>
        <w:ind w:firstLineChars="50" w:firstLine="141"/>
        <w:jc w:val="left"/>
        <w:rPr>
          <w:rFonts w:ascii="黑体" w:eastAsia="黑体" w:hAnsi="黑体"/>
          <w:color w:val="000000"/>
          <w:sz w:val="28"/>
          <w:szCs w:val="28"/>
        </w:rPr>
      </w:pPr>
      <w:r w:rsidRPr="006B08D8">
        <w:rPr>
          <w:rFonts w:ascii="黑体" w:eastAsia="黑体" w:hAnsi="黑体" w:hint="eastAsia"/>
          <w:color w:val="000000"/>
          <w:sz w:val="28"/>
          <w:szCs w:val="28"/>
        </w:rPr>
        <w:t>五、培养质量</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（一）毕业率及学位授予率</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2016</w:t>
      </w:r>
      <w:r w:rsidRPr="006B08D8">
        <w:rPr>
          <w:rFonts w:eastAsia="仿宋_GB2312" w:cs="仿宋_GB2312" w:hint="eastAsia"/>
          <w:color w:val="000000"/>
          <w:sz w:val="24"/>
          <w:szCs w:val="24"/>
        </w:rPr>
        <w:t>年共审核应届毕业生</w:t>
      </w:r>
      <w:r w:rsidRPr="006B08D8">
        <w:rPr>
          <w:rFonts w:eastAsia="仿宋_GB2312"/>
          <w:color w:val="000000"/>
          <w:sz w:val="24"/>
          <w:szCs w:val="24"/>
        </w:rPr>
        <w:t xml:space="preserve"> 37 </w:t>
      </w:r>
      <w:r w:rsidRPr="006B08D8">
        <w:rPr>
          <w:rFonts w:eastAsia="仿宋_GB2312" w:cs="仿宋_GB2312" w:hint="eastAsia"/>
          <w:color w:val="000000"/>
          <w:sz w:val="24"/>
          <w:szCs w:val="24"/>
        </w:rPr>
        <w:t>人，符合毕业条件的人数为</w:t>
      </w:r>
      <w:r w:rsidRPr="006B08D8">
        <w:rPr>
          <w:rFonts w:eastAsia="仿宋_GB2312"/>
          <w:color w:val="000000"/>
          <w:sz w:val="24"/>
          <w:szCs w:val="24"/>
        </w:rPr>
        <w:t xml:space="preserve"> 37</w:t>
      </w:r>
      <w:r w:rsidRPr="006B08D8">
        <w:rPr>
          <w:rFonts w:eastAsia="仿宋_GB2312" w:cs="仿宋_GB2312" w:hint="eastAsia"/>
          <w:color w:val="000000"/>
          <w:sz w:val="24"/>
          <w:szCs w:val="24"/>
        </w:rPr>
        <w:t>人，应届本科生总体毕业率为</w:t>
      </w:r>
      <w:r w:rsidRPr="006B08D8">
        <w:rPr>
          <w:rFonts w:eastAsia="仿宋_GB2312"/>
          <w:color w:val="000000"/>
          <w:sz w:val="24"/>
          <w:szCs w:val="24"/>
        </w:rPr>
        <w:t xml:space="preserve"> 100 %</w:t>
      </w:r>
      <w:r w:rsidRPr="006B08D8">
        <w:rPr>
          <w:rFonts w:eastAsia="仿宋_GB2312" w:cs="仿宋_GB2312" w:hint="eastAsia"/>
          <w:color w:val="000000"/>
          <w:sz w:val="24"/>
          <w:szCs w:val="24"/>
        </w:rPr>
        <w:t>；符合学位授予条件有</w:t>
      </w:r>
      <w:r w:rsidRPr="006B08D8">
        <w:rPr>
          <w:rFonts w:eastAsia="仿宋_GB2312"/>
          <w:color w:val="000000"/>
          <w:sz w:val="24"/>
          <w:szCs w:val="24"/>
        </w:rPr>
        <w:t xml:space="preserve"> 100 </w:t>
      </w:r>
      <w:r w:rsidRPr="006B08D8">
        <w:rPr>
          <w:rFonts w:eastAsia="仿宋_GB2312" w:cs="仿宋_GB2312" w:hint="eastAsia"/>
          <w:color w:val="000000"/>
          <w:sz w:val="24"/>
          <w:szCs w:val="24"/>
        </w:rPr>
        <w:t>人，应届本科生总体学位授予率</w:t>
      </w:r>
      <w:r w:rsidRPr="006B08D8">
        <w:rPr>
          <w:rFonts w:eastAsia="仿宋_GB2312"/>
          <w:color w:val="000000"/>
          <w:sz w:val="24"/>
          <w:szCs w:val="24"/>
        </w:rPr>
        <w:t xml:space="preserve"> 100 %</w:t>
      </w:r>
      <w:r w:rsidRPr="006B08D8">
        <w:rPr>
          <w:rFonts w:eastAsia="仿宋_GB2312" w:cs="仿宋_GB2312" w:hint="eastAsia"/>
          <w:color w:val="000000"/>
          <w:sz w:val="24"/>
          <w:szCs w:val="24"/>
        </w:rPr>
        <w:t>。</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（二）毕业生就业率</w:t>
      </w:r>
    </w:p>
    <w:p w:rsidR="00817F1D" w:rsidRPr="006B08D8" w:rsidRDefault="00817F1D" w:rsidP="00F75717">
      <w:pPr>
        <w:adjustRightInd w:val="0"/>
        <w:snapToGrid w:val="0"/>
        <w:ind w:firstLineChars="200" w:firstLine="420"/>
        <w:jc w:val="center"/>
        <w:rPr>
          <w:rFonts w:ascii="仿宋_GB2312" w:eastAsia="仿宋_GB2312" w:hAnsi="宋体"/>
          <w:color w:val="000000"/>
        </w:rPr>
      </w:pPr>
      <w:r w:rsidRPr="006B08D8">
        <w:rPr>
          <w:rFonts w:ascii="仿宋_GB2312" w:eastAsia="仿宋_GB2312" w:hAnsi="宋体" w:cs="仿宋_GB2312" w:hint="eastAsia"/>
          <w:color w:val="000000"/>
        </w:rPr>
        <w:t>表：</w:t>
      </w:r>
      <w:r w:rsidRPr="006B08D8">
        <w:rPr>
          <w:rFonts w:ascii="仿宋_GB2312" w:eastAsia="仿宋_GB2312" w:hAnsi="宋体" w:cs="仿宋_GB2312"/>
          <w:color w:val="000000"/>
        </w:rPr>
        <w:t>2016</w:t>
      </w:r>
      <w:r w:rsidRPr="006B08D8">
        <w:rPr>
          <w:rFonts w:ascii="仿宋_GB2312" w:eastAsia="仿宋_GB2312" w:hAnsi="宋体" w:cs="仿宋_GB2312" w:hint="eastAsia"/>
          <w:color w:val="000000"/>
        </w:rPr>
        <w:t>届毕业生就业率</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6"/>
        <w:gridCol w:w="2626"/>
        <w:gridCol w:w="1185"/>
        <w:gridCol w:w="1337"/>
      </w:tblGrid>
      <w:tr w:rsidR="00B75BCF" w:rsidRPr="006B08D8">
        <w:trPr>
          <w:trHeight w:val="420"/>
        </w:trPr>
        <w:tc>
          <w:tcPr>
            <w:tcW w:w="6692" w:type="dxa"/>
            <w:gridSpan w:val="2"/>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项目</w:t>
            </w:r>
          </w:p>
        </w:tc>
        <w:tc>
          <w:tcPr>
            <w:tcW w:w="1185" w:type="dxa"/>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人数</w:t>
            </w:r>
          </w:p>
        </w:tc>
        <w:tc>
          <w:tcPr>
            <w:tcW w:w="1337" w:type="dxa"/>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百分比</w:t>
            </w:r>
          </w:p>
        </w:tc>
      </w:tr>
      <w:tr w:rsidR="00B75BCF" w:rsidRPr="006B08D8">
        <w:trPr>
          <w:trHeight w:val="315"/>
        </w:trPr>
        <w:tc>
          <w:tcPr>
            <w:tcW w:w="4066" w:type="dxa"/>
            <w:vMerge w:val="restart"/>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color w:val="000000"/>
                <w:kern w:val="0"/>
              </w:rPr>
              <w:t xml:space="preserve">1. </w:t>
            </w:r>
            <w:r w:rsidRPr="006B08D8">
              <w:rPr>
                <w:rFonts w:ascii="仿宋_GB2312" w:eastAsia="仿宋_GB2312" w:hAnsi="宋体" w:cs="仿宋_GB2312" w:hint="eastAsia"/>
                <w:color w:val="000000"/>
                <w:kern w:val="0"/>
              </w:rPr>
              <w:t>本专业应届毕业生就业率</w:t>
            </w:r>
          </w:p>
        </w:tc>
        <w:tc>
          <w:tcPr>
            <w:tcW w:w="2626"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专业就业学生总数</w:t>
            </w:r>
          </w:p>
        </w:tc>
        <w:tc>
          <w:tcPr>
            <w:tcW w:w="1185"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 xml:space="preserve">　</w:t>
            </w:r>
            <w:r w:rsidRPr="006B08D8">
              <w:rPr>
                <w:rFonts w:ascii="仿宋_GB2312" w:eastAsia="仿宋_GB2312" w:hAnsi="宋体" w:cs="仿宋_GB2312"/>
                <w:color w:val="000000"/>
                <w:kern w:val="0"/>
              </w:rPr>
              <w:t>37</w:t>
            </w:r>
          </w:p>
        </w:tc>
        <w:tc>
          <w:tcPr>
            <w:tcW w:w="1337" w:type="dxa"/>
          </w:tcPr>
          <w:p w:rsidR="00817F1D" w:rsidRPr="006B08D8" w:rsidRDefault="00817F1D" w:rsidP="000673BB">
            <w:pPr>
              <w:widowControl/>
              <w:rPr>
                <w:rFonts w:ascii="仿宋_GB2312" w:eastAsia="仿宋_GB2312" w:hAnsi="宋体" w:cs="仿宋_GB2312"/>
                <w:color w:val="000000"/>
                <w:kern w:val="0"/>
              </w:rPr>
            </w:pPr>
            <w:r w:rsidRPr="006B08D8">
              <w:rPr>
                <w:rFonts w:ascii="仿宋_GB2312" w:eastAsia="仿宋_GB2312" w:hAnsi="宋体" w:cs="仿宋_GB2312"/>
                <w:color w:val="000000"/>
                <w:kern w:val="0"/>
              </w:rPr>
              <w:t>100</w:t>
            </w:r>
          </w:p>
        </w:tc>
      </w:tr>
      <w:tr w:rsidR="00B75BCF" w:rsidRPr="006B08D8">
        <w:trPr>
          <w:trHeight w:val="315"/>
        </w:trPr>
        <w:tc>
          <w:tcPr>
            <w:tcW w:w="4066" w:type="dxa"/>
            <w:vMerge/>
          </w:tcPr>
          <w:p w:rsidR="00817F1D" w:rsidRPr="006B08D8" w:rsidRDefault="00817F1D" w:rsidP="000673BB">
            <w:pPr>
              <w:widowControl/>
              <w:jc w:val="left"/>
              <w:rPr>
                <w:rFonts w:ascii="仿宋_GB2312" w:eastAsia="仿宋_GB2312" w:hAnsi="宋体"/>
                <w:color w:val="000000"/>
                <w:kern w:val="0"/>
              </w:rPr>
            </w:pPr>
          </w:p>
        </w:tc>
        <w:tc>
          <w:tcPr>
            <w:tcW w:w="2626"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已就业学生人数</w:t>
            </w:r>
          </w:p>
        </w:tc>
        <w:tc>
          <w:tcPr>
            <w:tcW w:w="1185"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 xml:space="preserve">　</w:t>
            </w:r>
            <w:r w:rsidRPr="006B08D8">
              <w:rPr>
                <w:rFonts w:ascii="仿宋_GB2312" w:eastAsia="仿宋_GB2312" w:hAnsi="宋体" w:cs="仿宋_GB2312"/>
                <w:color w:val="000000"/>
                <w:kern w:val="0"/>
              </w:rPr>
              <w:t>37</w:t>
            </w:r>
          </w:p>
        </w:tc>
        <w:tc>
          <w:tcPr>
            <w:tcW w:w="1337"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color w:val="000000"/>
                <w:kern w:val="0"/>
              </w:rPr>
              <w:t>100</w:t>
            </w:r>
          </w:p>
        </w:tc>
      </w:tr>
      <w:tr w:rsidR="00B75BCF" w:rsidRPr="006B08D8">
        <w:trPr>
          <w:trHeight w:val="315"/>
        </w:trPr>
        <w:tc>
          <w:tcPr>
            <w:tcW w:w="4066" w:type="dxa"/>
            <w:vMerge/>
          </w:tcPr>
          <w:p w:rsidR="00817F1D" w:rsidRPr="006B08D8" w:rsidRDefault="00817F1D" w:rsidP="000673BB">
            <w:pPr>
              <w:widowControl/>
              <w:jc w:val="left"/>
              <w:rPr>
                <w:rFonts w:ascii="仿宋_GB2312" w:eastAsia="仿宋_GB2312" w:hAnsi="宋体"/>
                <w:color w:val="000000"/>
                <w:kern w:val="0"/>
              </w:rPr>
            </w:pPr>
          </w:p>
        </w:tc>
        <w:tc>
          <w:tcPr>
            <w:tcW w:w="2626"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实际就业率</w:t>
            </w:r>
          </w:p>
        </w:tc>
        <w:tc>
          <w:tcPr>
            <w:tcW w:w="1185"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 xml:space="preserve">　</w:t>
            </w:r>
            <w:r w:rsidRPr="006B08D8">
              <w:rPr>
                <w:rFonts w:ascii="仿宋_GB2312" w:eastAsia="仿宋_GB2312" w:hAnsi="宋体" w:cs="仿宋_GB2312"/>
                <w:color w:val="000000"/>
                <w:kern w:val="0"/>
              </w:rPr>
              <w:t>100</w:t>
            </w:r>
          </w:p>
        </w:tc>
        <w:tc>
          <w:tcPr>
            <w:tcW w:w="1337"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color w:val="000000"/>
                <w:kern w:val="0"/>
              </w:rPr>
              <w:t>100</w:t>
            </w:r>
          </w:p>
        </w:tc>
      </w:tr>
      <w:tr w:rsidR="00B75BCF" w:rsidRPr="006B08D8">
        <w:trPr>
          <w:trHeight w:val="315"/>
        </w:trPr>
        <w:tc>
          <w:tcPr>
            <w:tcW w:w="4066" w:type="dxa"/>
            <w:vMerge/>
          </w:tcPr>
          <w:p w:rsidR="00817F1D" w:rsidRPr="006B08D8" w:rsidRDefault="00817F1D" w:rsidP="000673BB">
            <w:pPr>
              <w:widowControl/>
              <w:jc w:val="left"/>
              <w:rPr>
                <w:rFonts w:ascii="仿宋_GB2312" w:eastAsia="仿宋_GB2312" w:hAnsi="宋体"/>
                <w:color w:val="000000"/>
                <w:kern w:val="0"/>
              </w:rPr>
            </w:pPr>
          </w:p>
        </w:tc>
        <w:tc>
          <w:tcPr>
            <w:tcW w:w="2626"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其中灵活就业人数</w:t>
            </w:r>
          </w:p>
        </w:tc>
        <w:tc>
          <w:tcPr>
            <w:tcW w:w="1185"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 xml:space="preserve">　</w:t>
            </w:r>
          </w:p>
        </w:tc>
        <w:tc>
          <w:tcPr>
            <w:tcW w:w="1337"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color w:val="000000"/>
                <w:kern w:val="0"/>
              </w:rPr>
              <w:t>0</w:t>
            </w:r>
          </w:p>
        </w:tc>
      </w:tr>
      <w:tr w:rsidR="00B75BCF" w:rsidRPr="006B08D8">
        <w:trPr>
          <w:trHeight w:val="315"/>
        </w:trPr>
        <w:tc>
          <w:tcPr>
            <w:tcW w:w="4066" w:type="dxa"/>
            <w:vMerge/>
          </w:tcPr>
          <w:p w:rsidR="00817F1D" w:rsidRPr="006B08D8" w:rsidRDefault="00817F1D" w:rsidP="000673BB">
            <w:pPr>
              <w:widowControl/>
              <w:jc w:val="left"/>
              <w:rPr>
                <w:rFonts w:ascii="仿宋_GB2312" w:eastAsia="仿宋_GB2312" w:hAnsi="宋体"/>
                <w:color w:val="000000"/>
                <w:kern w:val="0"/>
              </w:rPr>
            </w:pPr>
          </w:p>
        </w:tc>
        <w:tc>
          <w:tcPr>
            <w:tcW w:w="2626"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灵活就业率</w:t>
            </w:r>
          </w:p>
        </w:tc>
        <w:tc>
          <w:tcPr>
            <w:tcW w:w="1185"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 xml:space="preserve">　</w:t>
            </w:r>
          </w:p>
        </w:tc>
        <w:tc>
          <w:tcPr>
            <w:tcW w:w="1337"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color w:val="000000"/>
                <w:kern w:val="0"/>
              </w:rPr>
              <w:t>0</w:t>
            </w:r>
          </w:p>
        </w:tc>
      </w:tr>
      <w:tr w:rsidR="00B75BCF" w:rsidRPr="006B08D8">
        <w:trPr>
          <w:trHeight w:val="315"/>
        </w:trPr>
        <w:tc>
          <w:tcPr>
            <w:tcW w:w="4066" w:type="dxa"/>
            <w:vMerge w:val="restart"/>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color w:val="000000"/>
                <w:kern w:val="0"/>
              </w:rPr>
              <w:t>2.</w:t>
            </w:r>
            <w:r w:rsidRPr="006B08D8">
              <w:rPr>
                <w:rFonts w:ascii="仿宋_GB2312" w:eastAsia="仿宋_GB2312" w:hAnsi="宋体" w:cs="仿宋_GB2312" w:hint="eastAsia"/>
                <w:color w:val="000000"/>
                <w:kern w:val="0"/>
              </w:rPr>
              <w:t>本专业应届毕业生升学基本情况（人）</w:t>
            </w:r>
          </w:p>
        </w:tc>
        <w:tc>
          <w:tcPr>
            <w:tcW w:w="2626"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免试推荐研究生</w:t>
            </w:r>
          </w:p>
        </w:tc>
        <w:tc>
          <w:tcPr>
            <w:tcW w:w="1185"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color w:val="000000"/>
                <w:kern w:val="0"/>
              </w:rPr>
              <w:t>22</w:t>
            </w:r>
          </w:p>
        </w:tc>
        <w:tc>
          <w:tcPr>
            <w:tcW w:w="1337" w:type="dxa"/>
          </w:tcPr>
          <w:p w:rsidR="00817F1D" w:rsidRPr="006B08D8" w:rsidRDefault="00817F1D" w:rsidP="000673BB">
            <w:pPr>
              <w:widowControl/>
              <w:rPr>
                <w:rFonts w:ascii="仿宋_GB2312" w:eastAsia="仿宋_GB2312" w:hAnsi="宋体"/>
                <w:color w:val="000000"/>
                <w:kern w:val="0"/>
              </w:rPr>
            </w:pPr>
          </w:p>
        </w:tc>
      </w:tr>
      <w:tr w:rsidR="00B75BCF" w:rsidRPr="006B08D8">
        <w:trPr>
          <w:trHeight w:val="315"/>
        </w:trPr>
        <w:tc>
          <w:tcPr>
            <w:tcW w:w="4066" w:type="dxa"/>
            <w:vMerge/>
          </w:tcPr>
          <w:p w:rsidR="00817F1D" w:rsidRPr="006B08D8" w:rsidRDefault="00817F1D" w:rsidP="000673BB">
            <w:pPr>
              <w:widowControl/>
              <w:rPr>
                <w:rFonts w:ascii="仿宋_GB2312" w:eastAsia="仿宋_GB2312" w:hAnsi="宋体"/>
                <w:color w:val="000000"/>
                <w:kern w:val="0"/>
              </w:rPr>
            </w:pPr>
          </w:p>
        </w:tc>
        <w:tc>
          <w:tcPr>
            <w:tcW w:w="2626"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考研录取</w:t>
            </w:r>
          </w:p>
        </w:tc>
        <w:tc>
          <w:tcPr>
            <w:tcW w:w="1185" w:type="dxa"/>
          </w:tcPr>
          <w:p w:rsidR="00817F1D" w:rsidRPr="006B08D8" w:rsidRDefault="00817F1D" w:rsidP="00F75717">
            <w:pPr>
              <w:widowControl/>
              <w:ind w:firstLineChars="100" w:firstLine="210"/>
              <w:rPr>
                <w:rFonts w:ascii="仿宋_GB2312" w:eastAsia="仿宋_GB2312" w:hAnsi="宋体"/>
                <w:color w:val="000000"/>
                <w:kern w:val="0"/>
              </w:rPr>
            </w:pPr>
            <w:r w:rsidRPr="006B08D8">
              <w:rPr>
                <w:rFonts w:ascii="仿宋_GB2312" w:eastAsia="仿宋_GB2312" w:hAnsi="宋体" w:cs="仿宋_GB2312"/>
                <w:color w:val="000000"/>
                <w:kern w:val="0"/>
              </w:rPr>
              <w:t>9</w:t>
            </w:r>
          </w:p>
        </w:tc>
        <w:tc>
          <w:tcPr>
            <w:tcW w:w="1337" w:type="dxa"/>
          </w:tcPr>
          <w:p w:rsidR="00817F1D" w:rsidRPr="006B08D8" w:rsidRDefault="00817F1D" w:rsidP="000673BB">
            <w:pPr>
              <w:widowControl/>
              <w:rPr>
                <w:rFonts w:ascii="仿宋_GB2312" w:eastAsia="仿宋_GB2312" w:hAnsi="宋体"/>
                <w:color w:val="000000"/>
                <w:kern w:val="0"/>
              </w:rPr>
            </w:pPr>
          </w:p>
        </w:tc>
      </w:tr>
      <w:tr w:rsidR="00B75BCF" w:rsidRPr="006B08D8">
        <w:trPr>
          <w:trHeight w:val="315"/>
        </w:trPr>
        <w:tc>
          <w:tcPr>
            <w:tcW w:w="4066" w:type="dxa"/>
            <w:vMerge/>
          </w:tcPr>
          <w:p w:rsidR="00817F1D" w:rsidRPr="006B08D8" w:rsidRDefault="00817F1D" w:rsidP="000673BB">
            <w:pPr>
              <w:widowControl/>
              <w:jc w:val="left"/>
              <w:rPr>
                <w:rFonts w:ascii="仿宋_GB2312" w:eastAsia="仿宋_GB2312" w:hAnsi="宋体"/>
                <w:color w:val="000000"/>
                <w:kern w:val="0"/>
              </w:rPr>
            </w:pPr>
          </w:p>
        </w:tc>
        <w:tc>
          <w:tcPr>
            <w:tcW w:w="2626"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出国留学</w:t>
            </w:r>
          </w:p>
        </w:tc>
        <w:tc>
          <w:tcPr>
            <w:tcW w:w="1185" w:type="dxa"/>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 xml:space="preserve">　</w:t>
            </w:r>
            <w:r w:rsidRPr="006B08D8">
              <w:rPr>
                <w:rFonts w:ascii="仿宋_GB2312" w:eastAsia="仿宋_GB2312" w:hAnsi="宋体" w:cs="仿宋_GB2312"/>
                <w:color w:val="000000"/>
                <w:kern w:val="0"/>
              </w:rPr>
              <w:t>6</w:t>
            </w:r>
          </w:p>
        </w:tc>
        <w:tc>
          <w:tcPr>
            <w:tcW w:w="1337" w:type="dxa"/>
          </w:tcPr>
          <w:p w:rsidR="00817F1D" w:rsidRPr="006B08D8" w:rsidRDefault="00817F1D" w:rsidP="000673BB">
            <w:pPr>
              <w:widowControl/>
              <w:rPr>
                <w:rFonts w:ascii="仿宋_GB2312" w:eastAsia="仿宋_GB2312" w:hAnsi="宋体"/>
                <w:color w:val="000000"/>
                <w:kern w:val="0"/>
              </w:rPr>
            </w:pPr>
          </w:p>
        </w:tc>
      </w:tr>
    </w:tbl>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（三）就业专业对口率</w:t>
      </w:r>
    </w:p>
    <w:p w:rsidR="00817F1D" w:rsidRPr="006B08D8" w:rsidRDefault="00817F1D" w:rsidP="00F75717">
      <w:pPr>
        <w:adjustRightInd w:val="0"/>
        <w:snapToGrid w:val="0"/>
        <w:ind w:firstLineChars="200" w:firstLine="420"/>
        <w:jc w:val="center"/>
        <w:rPr>
          <w:rFonts w:ascii="仿宋_GB2312" w:eastAsia="仿宋_GB2312" w:hAnsi="宋体"/>
          <w:color w:val="000000"/>
        </w:rPr>
      </w:pPr>
      <w:r w:rsidRPr="006B08D8">
        <w:rPr>
          <w:rFonts w:ascii="仿宋_GB2312" w:eastAsia="仿宋_GB2312" w:hAnsi="宋体" w:cs="仿宋_GB2312" w:hint="eastAsia"/>
          <w:color w:val="000000"/>
        </w:rPr>
        <w:t>表：</w:t>
      </w:r>
      <w:r w:rsidRPr="006B08D8">
        <w:rPr>
          <w:rFonts w:ascii="仿宋_GB2312" w:eastAsia="仿宋_GB2312" w:hAnsi="宋体" w:cs="仿宋_GB2312"/>
          <w:color w:val="000000"/>
        </w:rPr>
        <w:t>2015</w:t>
      </w:r>
      <w:r w:rsidRPr="006B08D8">
        <w:rPr>
          <w:rFonts w:ascii="仿宋_GB2312" w:eastAsia="仿宋_GB2312" w:hAnsi="宋体" w:cs="仿宋_GB2312" w:hint="eastAsia"/>
          <w:color w:val="000000"/>
        </w:rPr>
        <w:t>届毕业生就业专业对口率</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37"/>
      </w:tblGrid>
      <w:tr w:rsidR="00B75BCF" w:rsidRPr="006B08D8">
        <w:trPr>
          <w:trHeight w:val="368"/>
        </w:trPr>
        <w:tc>
          <w:tcPr>
            <w:tcW w:w="2977" w:type="dxa"/>
            <w:noWrap/>
            <w:vAlign w:val="center"/>
          </w:tcPr>
          <w:p w:rsidR="00817F1D" w:rsidRPr="006B08D8" w:rsidRDefault="00817F1D" w:rsidP="000673BB">
            <w:pPr>
              <w:widowControl/>
              <w:ind w:firstLine="360"/>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专业对口情况</w:t>
            </w:r>
          </w:p>
        </w:tc>
        <w:tc>
          <w:tcPr>
            <w:tcW w:w="6237" w:type="dxa"/>
            <w:noWrap/>
            <w:vAlign w:val="center"/>
          </w:tcPr>
          <w:p w:rsidR="00817F1D" w:rsidRPr="006B08D8" w:rsidRDefault="00817F1D" w:rsidP="000673BB">
            <w:pPr>
              <w:widowControl/>
              <w:ind w:firstLine="360"/>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人数或百分比</w:t>
            </w:r>
          </w:p>
        </w:tc>
      </w:tr>
      <w:tr w:rsidR="00B75BCF" w:rsidRPr="006B08D8">
        <w:trPr>
          <w:trHeight w:val="368"/>
        </w:trPr>
        <w:tc>
          <w:tcPr>
            <w:tcW w:w="2977" w:type="dxa"/>
            <w:noWrap/>
            <w:vAlign w:val="center"/>
          </w:tcPr>
          <w:p w:rsidR="00817F1D" w:rsidRPr="006B08D8" w:rsidRDefault="00817F1D" w:rsidP="000673BB">
            <w:pPr>
              <w:widowControl/>
              <w:ind w:firstLine="360"/>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基本对口</w:t>
            </w:r>
          </w:p>
        </w:tc>
        <w:tc>
          <w:tcPr>
            <w:tcW w:w="6237" w:type="dxa"/>
            <w:noWrap/>
            <w:vAlign w:val="center"/>
          </w:tcPr>
          <w:p w:rsidR="00817F1D" w:rsidRPr="006B08D8" w:rsidRDefault="00817F1D" w:rsidP="000673BB">
            <w:pPr>
              <w:widowControl/>
              <w:ind w:firstLine="360"/>
              <w:jc w:val="center"/>
              <w:rPr>
                <w:rFonts w:ascii="仿宋_GB2312" w:eastAsia="仿宋_GB2312" w:hAnsi="宋体"/>
                <w:color w:val="000000"/>
                <w:kern w:val="0"/>
              </w:rPr>
            </w:pPr>
          </w:p>
        </w:tc>
      </w:tr>
      <w:tr w:rsidR="00B75BCF" w:rsidRPr="006B08D8">
        <w:trPr>
          <w:trHeight w:val="368"/>
        </w:trPr>
        <w:tc>
          <w:tcPr>
            <w:tcW w:w="2977" w:type="dxa"/>
            <w:noWrap/>
            <w:vAlign w:val="center"/>
          </w:tcPr>
          <w:p w:rsidR="00817F1D" w:rsidRPr="006B08D8" w:rsidRDefault="00817F1D" w:rsidP="000673BB">
            <w:pPr>
              <w:widowControl/>
              <w:ind w:firstLine="360"/>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有些关联</w:t>
            </w:r>
          </w:p>
        </w:tc>
        <w:tc>
          <w:tcPr>
            <w:tcW w:w="6237" w:type="dxa"/>
            <w:noWrap/>
            <w:vAlign w:val="center"/>
          </w:tcPr>
          <w:p w:rsidR="00817F1D" w:rsidRPr="006B08D8" w:rsidRDefault="00817F1D" w:rsidP="000673BB">
            <w:pPr>
              <w:widowControl/>
              <w:ind w:firstLine="360"/>
              <w:jc w:val="center"/>
              <w:rPr>
                <w:rFonts w:ascii="仿宋_GB2312" w:eastAsia="仿宋_GB2312" w:hAnsi="宋体"/>
                <w:color w:val="000000"/>
                <w:kern w:val="0"/>
              </w:rPr>
            </w:pPr>
          </w:p>
        </w:tc>
      </w:tr>
      <w:tr w:rsidR="00B75BCF" w:rsidRPr="006B08D8">
        <w:trPr>
          <w:trHeight w:val="368"/>
        </w:trPr>
        <w:tc>
          <w:tcPr>
            <w:tcW w:w="2977" w:type="dxa"/>
            <w:noWrap/>
            <w:vAlign w:val="center"/>
          </w:tcPr>
          <w:p w:rsidR="00817F1D" w:rsidRPr="006B08D8" w:rsidRDefault="00817F1D" w:rsidP="000673BB">
            <w:pPr>
              <w:widowControl/>
              <w:ind w:firstLine="360"/>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非常对口</w:t>
            </w:r>
          </w:p>
        </w:tc>
        <w:tc>
          <w:tcPr>
            <w:tcW w:w="6237" w:type="dxa"/>
            <w:noWrap/>
            <w:vAlign w:val="center"/>
          </w:tcPr>
          <w:p w:rsidR="00817F1D" w:rsidRPr="006B08D8" w:rsidRDefault="00817F1D" w:rsidP="000673BB">
            <w:pPr>
              <w:widowControl/>
              <w:ind w:firstLine="360"/>
              <w:jc w:val="center"/>
              <w:rPr>
                <w:rFonts w:ascii="仿宋_GB2312" w:eastAsia="仿宋_GB2312" w:hAnsi="宋体"/>
                <w:color w:val="000000"/>
                <w:kern w:val="0"/>
              </w:rPr>
            </w:pPr>
            <w:r w:rsidRPr="006B08D8">
              <w:rPr>
                <w:rFonts w:ascii="仿宋_GB2312" w:eastAsia="仿宋_GB2312" w:hAnsi="宋体" w:cs="仿宋_GB2312"/>
                <w:color w:val="000000"/>
                <w:kern w:val="0"/>
              </w:rPr>
              <w:t>37</w:t>
            </w:r>
          </w:p>
        </w:tc>
      </w:tr>
      <w:tr w:rsidR="00B75BCF" w:rsidRPr="006B08D8">
        <w:trPr>
          <w:trHeight w:val="368"/>
        </w:trPr>
        <w:tc>
          <w:tcPr>
            <w:tcW w:w="2977" w:type="dxa"/>
            <w:noWrap/>
            <w:vAlign w:val="center"/>
          </w:tcPr>
          <w:p w:rsidR="00817F1D" w:rsidRPr="006B08D8" w:rsidRDefault="00817F1D" w:rsidP="000673BB">
            <w:pPr>
              <w:widowControl/>
              <w:ind w:firstLine="360"/>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毫不相关</w:t>
            </w:r>
          </w:p>
        </w:tc>
        <w:tc>
          <w:tcPr>
            <w:tcW w:w="6237" w:type="dxa"/>
            <w:noWrap/>
            <w:vAlign w:val="center"/>
          </w:tcPr>
          <w:p w:rsidR="00817F1D" w:rsidRPr="006B08D8" w:rsidRDefault="00817F1D" w:rsidP="000673BB">
            <w:pPr>
              <w:widowControl/>
              <w:ind w:firstLine="360"/>
              <w:jc w:val="center"/>
              <w:rPr>
                <w:rFonts w:ascii="仿宋_GB2312" w:eastAsia="仿宋_GB2312" w:hAnsi="宋体"/>
                <w:color w:val="000000"/>
                <w:kern w:val="0"/>
              </w:rPr>
            </w:pPr>
          </w:p>
        </w:tc>
      </w:tr>
      <w:tr w:rsidR="00B75BCF" w:rsidRPr="006B08D8">
        <w:trPr>
          <w:trHeight w:val="368"/>
        </w:trPr>
        <w:tc>
          <w:tcPr>
            <w:tcW w:w="2977" w:type="dxa"/>
            <w:noWrap/>
            <w:vAlign w:val="center"/>
          </w:tcPr>
          <w:p w:rsidR="00817F1D" w:rsidRPr="006B08D8" w:rsidRDefault="00817F1D" w:rsidP="00F75717">
            <w:pPr>
              <w:adjustRightInd w:val="0"/>
              <w:snapToGrid w:val="0"/>
              <w:ind w:firstLineChars="200" w:firstLine="420"/>
              <w:jc w:val="center"/>
              <w:rPr>
                <w:rFonts w:ascii="宋体" w:cs="宋体"/>
                <w:color w:val="000000"/>
                <w:kern w:val="0"/>
              </w:rPr>
            </w:pPr>
            <w:r w:rsidRPr="006B08D8">
              <w:rPr>
                <w:rFonts w:ascii="仿宋_GB2312" w:eastAsia="仿宋_GB2312" w:hAnsi="宋体" w:cs="仿宋_GB2312" w:hint="eastAsia"/>
                <w:color w:val="000000"/>
              </w:rPr>
              <w:t>不清楚</w:t>
            </w:r>
          </w:p>
        </w:tc>
        <w:tc>
          <w:tcPr>
            <w:tcW w:w="6237" w:type="dxa"/>
            <w:noWrap/>
            <w:vAlign w:val="center"/>
          </w:tcPr>
          <w:p w:rsidR="00817F1D" w:rsidRPr="006B08D8" w:rsidRDefault="00817F1D" w:rsidP="000673BB">
            <w:pPr>
              <w:widowControl/>
              <w:ind w:firstLine="360"/>
              <w:jc w:val="center"/>
              <w:rPr>
                <w:rFonts w:ascii="宋体" w:cs="宋体"/>
                <w:color w:val="000000"/>
                <w:kern w:val="0"/>
              </w:rPr>
            </w:pPr>
          </w:p>
        </w:tc>
      </w:tr>
    </w:tbl>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（四）毕业生发展情况</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指标解释：截至</w:t>
      </w:r>
      <w:r w:rsidRPr="006B08D8">
        <w:rPr>
          <w:rFonts w:eastAsia="仿宋_GB2312"/>
          <w:color w:val="000000"/>
          <w:sz w:val="24"/>
          <w:szCs w:val="24"/>
        </w:rPr>
        <w:t>2015</w:t>
      </w:r>
      <w:r w:rsidRPr="006B08D8">
        <w:rPr>
          <w:rFonts w:eastAsia="仿宋_GB2312" w:cs="仿宋_GB2312" w:hint="eastAsia"/>
          <w:color w:val="000000"/>
          <w:sz w:val="24"/>
          <w:szCs w:val="24"/>
        </w:rPr>
        <w:t>年</w:t>
      </w:r>
      <w:r w:rsidRPr="006B08D8">
        <w:rPr>
          <w:rFonts w:eastAsia="仿宋_GB2312"/>
          <w:color w:val="000000"/>
          <w:sz w:val="24"/>
          <w:szCs w:val="24"/>
        </w:rPr>
        <w:t>11</w:t>
      </w:r>
      <w:r w:rsidRPr="006B08D8">
        <w:rPr>
          <w:rFonts w:eastAsia="仿宋_GB2312" w:cs="仿宋_GB2312" w:hint="eastAsia"/>
          <w:color w:val="000000"/>
          <w:sz w:val="24"/>
          <w:szCs w:val="24"/>
        </w:rPr>
        <w:t>月底，</w:t>
      </w:r>
      <w:r w:rsidRPr="006B08D8">
        <w:rPr>
          <w:rFonts w:eastAsia="仿宋_GB2312"/>
          <w:color w:val="000000"/>
          <w:sz w:val="24"/>
          <w:szCs w:val="24"/>
        </w:rPr>
        <w:t>2015</w:t>
      </w:r>
      <w:r w:rsidRPr="006B08D8">
        <w:rPr>
          <w:rFonts w:eastAsia="仿宋_GB2312" w:cs="仿宋_GB2312" w:hint="eastAsia"/>
          <w:color w:val="000000"/>
          <w:sz w:val="24"/>
          <w:szCs w:val="24"/>
        </w:rPr>
        <w:t>届毕业生的就业单位分布情况等；</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2015</w:t>
      </w:r>
      <w:r w:rsidRPr="006B08D8">
        <w:rPr>
          <w:rFonts w:eastAsia="仿宋_GB2312" w:cs="仿宋_GB2312" w:hint="eastAsia"/>
          <w:color w:val="000000"/>
          <w:sz w:val="24"/>
          <w:szCs w:val="24"/>
        </w:rPr>
        <w:t>届材料物理毕业生共计</w:t>
      </w:r>
      <w:r w:rsidRPr="006B08D8">
        <w:rPr>
          <w:rFonts w:eastAsia="仿宋_GB2312"/>
          <w:color w:val="000000"/>
          <w:sz w:val="24"/>
          <w:szCs w:val="24"/>
        </w:rPr>
        <w:t>37</w:t>
      </w:r>
      <w:r w:rsidRPr="006B08D8">
        <w:rPr>
          <w:rFonts w:eastAsia="仿宋_GB2312" w:cs="仿宋_GB2312" w:hint="eastAsia"/>
          <w:color w:val="000000"/>
          <w:sz w:val="24"/>
          <w:szCs w:val="24"/>
        </w:rPr>
        <w:t>人，其中</w:t>
      </w:r>
      <w:r w:rsidRPr="006B08D8">
        <w:rPr>
          <w:rFonts w:eastAsia="仿宋_GB2312"/>
          <w:color w:val="000000"/>
          <w:sz w:val="24"/>
          <w:szCs w:val="24"/>
        </w:rPr>
        <w:t>31</w:t>
      </w:r>
      <w:r w:rsidRPr="006B08D8">
        <w:rPr>
          <w:rFonts w:eastAsia="仿宋_GB2312" w:cs="仿宋_GB2312" w:hint="eastAsia"/>
          <w:color w:val="000000"/>
          <w:sz w:val="24"/>
          <w:szCs w:val="24"/>
        </w:rPr>
        <w:t>人国内上</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w:t>
      </w:r>
      <w:r w:rsidRPr="006B08D8">
        <w:rPr>
          <w:rFonts w:eastAsia="仿宋_GB2312"/>
          <w:color w:val="000000"/>
          <w:sz w:val="24"/>
          <w:szCs w:val="24"/>
        </w:rPr>
        <w:t>6</w:t>
      </w:r>
      <w:proofErr w:type="gramStart"/>
      <w:r w:rsidRPr="006B08D8">
        <w:rPr>
          <w:rFonts w:eastAsia="仿宋_GB2312" w:cs="仿宋_GB2312" w:hint="eastAsia"/>
          <w:color w:val="000000"/>
          <w:sz w:val="24"/>
          <w:szCs w:val="24"/>
        </w:rPr>
        <w:t>人海外</w:t>
      </w:r>
      <w:proofErr w:type="gramEnd"/>
      <w:r w:rsidRPr="006B08D8">
        <w:rPr>
          <w:rFonts w:eastAsia="仿宋_GB2312" w:cs="仿宋_GB2312" w:hint="eastAsia"/>
          <w:color w:val="000000"/>
          <w:sz w:val="24"/>
          <w:szCs w:val="24"/>
        </w:rPr>
        <w:t>留学，就业率</w:t>
      </w:r>
      <w:r w:rsidRPr="006B08D8">
        <w:rPr>
          <w:rFonts w:eastAsia="仿宋_GB2312"/>
          <w:color w:val="000000"/>
          <w:sz w:val="24"/>
          <w:szCs w:val="24"/>
        </w:rPr>
        <w:t>100%</w:t>
      </w:r>
      <w:r w:rsidRPr="006B08D8">
        <w:rPr>
          <w:rFonts w:eastAsia="仿宋_GB2312" w:cs="仿宋_GB2312" w:hint="eastAsia"/>
          <w:color w:val="000000"/>
          <w:sz w:val="24"/>
          <w:szCs w:val="24"/>
        </w:rPr>
        <w:t>，</w:t>
      </w:r>
      <w:r w:rsidRPr="006B08D8">
        <w:rPr>
          <w:rFonts w:eastAsia="仿宋_GB2312"/>
          <w:color w:val="000000"/>
          <w:sz w:val="24"/>
          <w:szCs w:val="24"/>
        </w:rPr>
        <w:t>37</w:t>
      </w:r>
      <w:r w:rsidRPr="006B08D8">
        <w:rPr>
          <w:rFonts w:eastAsia="仿宋_GB2312" w:cs="仿宋_GB2312" w:hint="eastAsia"/>
          <w:color w:val="000000"/>
          <w:sz w:val="24"/>
          <w:szCs w:val="24"/>
        </w:rPr>
        <w:t>人全部就读本专业的研究生。</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lastRenderedPageBreak/>
        <w:t>31</w:t>
      </w:r>
      <w:r w:rsidRPr="006B08D8">
        <w:rPr>
          <w:rFonts w:eastAsia="仿宋_GB2312" w:cs="仿宋_GB2312" w:hint="eastAsia"/>
          <w:color w:val="000000"/>
          <w:sz w:val="24"/>
          <w:szCs w:val="24"/>
        </w:rPr>
        <w:t>人国内上</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的有</w:t>
      </w:r>
      <w:r w:rsidRPr="006B08D8">
        <w:rPr>
          <w:rFonts w:eastAsia="仿宋_GB2312"/>
          <w:color w:val="000000"/>
          <w:sz w:val="24"/>
          <w:szCs w:val="24"/>
        </w:rPr>
        <w:t>10</w:t>
      </w:r>
      <w:r w:rsidRPr="006B08D8">
        <w:rPr>
          <w:rFonts w:eastAsia="仿宋_GB2312" w:cs="仿宋_GB2312" w:hint="eastAsia"/>
          <w:color w:val="000000"/>
          <w:sz w:val="24"/>
          <w:szCs w:val="24"/>
        </w:rPr>
        <w:t>人留在本校，</w:t>
      </w:r>
      <w:r w:rsidRPr="006B08D8">
        <w:rPr>
          <w:rFonts w:eastAsia="仿宋_GB2312"/>
          <w:color w:val="000000"/>
          <w:sz w:val="24"/>
          <w:szCs w:val="24"/>
        </w:rPr>
        <w:t>7</w:t>
      </w:r>
      <w:r w:rsidRPr="006B08D8">
        <w:rPr>
          <w:rFonts w:eastAsia="仿宋_GB2312" w:cs="仿宋_GB2312" w:hint="eastAsia"/>
          <w:color w:val="000000"/>
          <w:sz w:val="24"/>
          <w:szCs w:val="24"/>
        </w:rPr>
        <w:t>人去中科院研究所，</w:t>
      </w:r>
      <w:r w:rsidRPr="006B08D8">
        <w:rPr>
          <w:rFonts w:eastAsia="仿宋_GB2312"/>
          <w:color w:val="000000"/>
          <w:sz w:val="24"/>
          <w:szCs w:val="24"/>
        </w:rPr>
        <w:t>14</w:t>
      </w:r>
      <w:r w:rsidRPr="006B08D8">
        <w:rPr>
          <w:rFonts w:eastAsia="仿宋_GB2312" w:cs="仿宋_GB2312" w:hint="eastAsia"/>
          <w:color w:val="000000"/>
          <w:sz w:val="24"/>
          <w:szCs w:val="24"/>
        </w:rPr>
        <w:t>人去了其他</w:t>
      </w:r>
      <w:r w:rsidRPr="006B08D8">
        <w:rPr>
          <w:rFonts w:eastAsia="仿宋_GB2312"/>
          <w:color w:val="000000"/>
          <w:sz w:val="24"/>
          <w:szCs w:val="24"/>
        </w:rPr>
        <w:t>985</w:t>
      </w:r>
      <w:r w:rsidRPr="006B08D8">
        <w:rPr>
          <w:rFonts w:eastAsia="仿宋_GB2312" w:cs="仿宋_GB2312" w:hint="eastAsia"/>
          <w:color w:val="000000"/>
          <w:sz w:val="24"/>
          <w:szCs w:val="24"/>
        </w:rPr>
        <w:t>高校</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（五）就业单位满意率</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指标解释：</w:t>
      </w:r>
      <w:bookmarkStart w:id="3" w:name="OLE_LINK1"/>
      <w:bookmarkStart w:id="4" w:name="OLE_LINK2"/>
      <w:r w:rsidRPr="006B08D8">
        <w:rPr>
          <w:rFonts w:eastAsia="仿宋_GB2312"/>
          <w:color w:val="000000"/>
          <w:sz w:val="24"/>
          <w:szCs w:val="24"/>
        </w:rPr>
        <w:t>2016</w:t>
      </w:r>
      <w:r w:rsidRPr="006B08D8">
        <w:rPr>
          <w:rFonts w:eastAsia="仿宋_GB2312" w:cs="仿宋_GB2312" w:hint="eastAsia"/>
          <w:color w:val="000000"/>
          <w:sz w:val="24"/>
          <w:szCs w:val="24"/>
        </w:rPr>
        <w:t>届毕业生</w:t>
      </w:r>
      <w:bookmarkEnd w:id="3"/>
      <w:bookmarkEnd w:id="4"/>
      <w:r w:rsidRPr="006B08D8">
        <w:rPr>
          <w:rFonts w:eastAsia="仿宋_GB2312" w:cs="仿宋_GB2312" w:hint="eastAsia"/>
          <w:color w:val="000000"/>
          <w:sz w:val="24"/>
          <w:szCs w:val="24"/>
        </w:rPr>
        <w:t>就业单位满意情况；</w:t>
      </w:r>
      <w:r w:rsidRPr="006B08D8">
        <w:rPr>
          <w:rFonts w:eastAsia="仿宋_GB2312"/>
          <w:color w:val="000000"/>
          <w:sz w:val="24"/>
          <w:szCs w:val="24"/>
        </w:rPr>
        <w:t>2016</w:t>
      </w:r>
      <w:r w:rsidRPr="006B08D8">
        <w:rPr>
          <w:rFonts w:eastAsia="仿宋_GB2312" w:cs="仿宋_GB2312" w:hint="eastAsia"/>
          <w:color w:val="000000"/>
          <w:sz w:val="24"/>
          <w:szCs w:val="24"/>
        </w:rPr>
        <w:t>届毕业生全部上</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，现在</w:t>
      </w:r>
      <w:proofErr w:type="gramStart"/>
      <w:r w:rsidRPr="006B08D8">
        <w:rPr>
          <w:rFonts w:eastAsia="仿宋_GB2312" w:cs="仿宋_GB2312" w:hint="eastAsia"/>
          <w:color w:val="000000"/>
          <w:sz w:val="24"/>
          <w:szCs w:val="24"/>
        </w:rPr>
        <w:t>研一</w:t>
      </w:r>
      <w:proofErr w:type="gramEnd"/>
      <w:r w:rsidRPr="006B08D8">
        <w:rPr>
          <w:rFonts w:eastAsia="仿宋_GB2312" w:cs="仿宋_GB2312" w:hint="eastAsia"/>
          <w:color w:val="000000"/>
          <w:sz w:val="24"/>
          <w:szCs w:val="24"/>
        </w:rPr>
        <w:t>，没有不好的反馈。</w:t>
      </w: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（六）</w:t>
      </w:r>
      <w:r w:rsidRPr="006B08D8">
        <w:rPr>
          <w:rFonts w:ascii="仿宋GB2312" w:eastAsia="仿宋GB2312"/>
          <w:color w:val="000000"/>
          <w:sz w:val="28"/>
          <w:szCs w:val="28"/>
        </w:rPr>
        <w:t xml:space="preserve">2015 </w:t>
      </w:r>
      <w:r w:rsidRPr="006B08D8">
        <w:rPr>
          <w:rFonts w:ascii="仿宋GB2312" w:eastAsia="仿宋GB2312" w:hint="eastAsia"/>
          <w:color w:val="000000"/>
          <w:sz w:val="28"/>
          <w:szCs w:val="28"/>
        </w:rPr>
        <w:t>届毕业论文（设计）课题来源、类型统计表</w:t>
      </w:r>
    </w:p>
    <w:p w:rsidR="00817F1D" w:rsidRPr="006B08D8" w:rsidRDefault="00817F1D" w:rsidP="000E3B4D">
      <w:pPr>
        <w:jc w:val="center"/>
        <w:rPr>
          <w:b/>
          <w:bCs/>
          <w:color w:val="000000"/>
        </w:rPr>
      </w:pPr>
      <w:r w:rsidRPr="006B08D8">
        <w:rPr>
          <w:b/>
          <w:bCs/>
          <w:color w:val="000000"/>
        </w:rPr>
        <w:t xml:space="preserve">2015 </w:t>
      </w:r>
      <w:r w:rsidRPr="006B08D8">
        <w:rPr>
          <w:rFonts w:cs="宋体" w:hint="eastAsia"/>
          <w:b/>
          <w:bCs/>
          <w:color w:val="000000"/>
        </w:rPr>
        <w:t>届毕业论文（设计）成绩统计表</w:t>
      </w:r>
    </w:p>
    <w:tbl>
      <w:tblPr>
        <w:tblW w:w="8160" w:type="dxa"/>
        <w:jc w:val="center"/>
        <w:tblLook w:val="00A0" w:firstRow="1" w:lastRow="0" w:firstColumn="1" w:lastColumn="0" w:noHBand="0" w:noVBand="0"/>
      </w:tblPr>
      <w:tblGrid>
        <w:gridCol w:w="680"/>
        <w:gridCol w:w="680"/>
        <w:gridCol w:w="881"/>
        <w:gridCol w:w="479"/>
        <w:gridCol w:w="926"/>
        <w:gridCol w:w="434"/>
        <w:gridCol w:w="926"/>
        <w:gridCol w:w="434"/>
        <w:gridCol w:w="926"/>
        <w:gridCol w:w="434"/>
        <w:gridCol w:w="926"/>
        <w:gridCol w:w="434"/>
      </w:tblGrid>
      <w:tr w:rsidR="00B75BCF" w:rsidRPr="006B08D8">
        <w:trPr>
          <w:trHeight w:val="270"/>
          <w:jc w:val="center"/>
        </w:trPr>
        <w:tc>
          <w:tcPr>
            <w:tcW w:w="680" w:type="dxa"/>
            <w:tcBorders>
              <w:top w:val="single" w:sz="4" w:space="0" w:color="auto"/>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年级</w:t>
            </w:r>
          </w:p>
        </w:tc>
        <w:tc>
          <w:tcPr>
            <w:tcW w:w="680" w:type="dxa"/>
            <w:tcBorders>
              <w:top w:val="single" w:sz="4" w:space="0" w:color="auto"/>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学生人数</w:t>
            </w:r>
          </w:p>
        </w:tc>
        <w:tc>
          <w:tcPr>
            <w:tcW w:w="1360" w:type="dxa"/>
            <w:gridSpan w:val="2"/>
            <w:tcBorders>
              <w:top w:val="single" w:sz="4" w:space="0" w:color="auto"/>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优秀</w:t>
            </w:r>
          </w:p>
        </w:tc>
        <w:tc>
          <w:tcPr>
            <w:tcW w:w="1360" w:type="dxa"/>
            <w:gridSpan w:val="2"/>
            <w:tcBorders>
              <w:top w:val="single" w:sz="4" w:space="0" w:color="auto"/>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良好</w:t>
            </w:r>
          </w:p>
        </w:tc>
        <w:tc>
          <w:tcPr>
            <w:tcW w:w="1360" w:type="dxa"/>
            <w:gridSpan w:val="2"/>
            <w:tcBorders>
              <w:top w:val="single" w:sz="4" w:space="0" w:color="auto"/>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中等</w:t>
            </w:r>
          </w:p>
        </w:tc>
        <w:tc>
          <w:tcPr>
            <w:tcW w:w="1360" w:type="dxa"/>
            <w:gridSpan w:val="2"/>
            <w:tcBorders>
              <w:top w:val="single" w:sz="4" w:space="0" w:color="auto"/>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及格</w:t>
            </w:r>
          </w:p>
        </w:tc>
        <w:tc>
          <w:tcPr>
            <w:tcW w:w="1360" w:type="dxa"/>
            <w:gridSpan w:val="2"/>
            <w:tcBorders>
              <w:top w:val="single" w:sz="4" w:space="0" w:color="auto"/>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不及格</w:t>
            </w:r>
          </w:p>
        </w:tc>
      </w:tr>
      <w:tr w:rsidR="00B75BCF" w:rsidRPr="006B08D8">
        <w:trPr>
          <w:trHeight w:val="270"/>
          <w:jc w:val="center"/>
        </w:trPr>
        <w:tc>
          <w:tcPr>
            <w:tcW w:w="680"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p>
        </w:tc>
        <w:tc>
          <w:tcPr>
            <w:tcW w:w="680"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p>
        </w:tc>
        <w:tc>
          <w:tcPr>
            <w:tcW w:w="881"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人数</w:t>
            </w:r>
          </w:p>
        </w:tc>
        <w:tc>
          <w:tcPr>
            <w:tcW w:w="479"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w:t>
            </w:r>
          </w:p>
        </w:tc>
        <w:tc>
          <w:tcPr>
            <w:tcW w:w="926"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人数</w:t>
            </w:r>
          </w:p>
        </w:tc>
        <w:tc>
          <w:tcPr>
            <w:tcW w:w="434"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w:t>
            </w:r>
          </w:p>
        </w:tc>
        <w:tc>
          <w:tcPr>
            <w:tcW w:w="926"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人数</w:t>
            </w:r>
          </w:p>
        </w:tc>
        <w:tc>
          <w:tcPr>
            <w:tcW w:w="434"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w:t>
            </w:r>
          </w:p>
        </w:tc>
        <w:tc>
          <w:tcPr>
            <w:tcW w:w="926"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人数</w:t>
            </w:r>
          </w:p>
        </w:tc>
        <w:tc>
          <w:tcPr>
            <w:tcW w:w="434"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w:t>
            </w:r>
          </w:p>
        </w:tc>
        <w:tc>
          <w:tcPr>
            <w:tcW w:w="926"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人数</w:t>
            </w:r>
          </w:p>
        </w:tc>
        <w:tc>
          <w:tcPr>
            <w:tcW w:w="434"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w:t>
            </w:r>
          </w:p>
        </w:tc>
      </w:tr>
      <w:tr w:rsidR="00817F1D" w:rsidRPr="006B08D8">
        <w:trPr>
          <w:trHeight w:val="270"/>
          <w:jc w:val="center"/>
        </w:trPr>
        <w:tc>
          <w:tcPr>
            <w:tcW w:w="680"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 xml:space="preserve">2015 </w:t>
            </w:r>
            <w:r w:rsidRPr="006B08D8">
              <w:rPr>
                <w:rFonts w:ascii="宋体" w:hAnsi="宋体" w:cs="宋体" w:hint="eastAsia"/>
                <w:color w:val="000000"/>
                <w:kern w:val="0"/>
                <w:sz w:val="16"/>
                <w:szCs w:val="16"/>
              </w:rPr>
              <w:t>届</w:t>
            </w:r>
          </w:p>
        </w:tc>
        <w:tc>
          <w:tcPr>
            <w:tcW w:w="680"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33</w:t>
            </w:r>
          </w:p>
        </w:tc>
        <w:tc>
          <w:tcPr>
            <w:tcW w:w="881"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31</w:t>
            </w:r>
          </w:p>
        </w:tc>
        <w:tc>
          <w:tcPr>
            <w:tcW w:w="479"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94</w:t>
            </w:r>
          </w:p>
        </w:tc>
        <w:tc>
          <w:tcPr>
            <w:tcW w:w="926"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2</w:t>
            </w:r>
          </w:p>
        </w:tc>
        <w:tc>
          <w:tcPr>
            <w:tcW w:w="434"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6</w:t>
            </w:r>
          </w:p>
        </w:tc>
        <w:tc>
          <w:tcPr>
            <w:tcW w:w="926"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0</w:t>
            </w:r>
          </w:p>
        </w:tc>
        <w:tc>
          <w:tcPr>
            <w:tcW w:w="434"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0</w:t>
            </w:r>
          </w:p>
        </w:tc>
        <w:tc>
          <w:tcPr>
            <w:tcW w:w="926"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0</w:t>
            </w:r>
          </w:p>
        </w:tc>
        <w:tc>
          <w:tcPr>
            <w:tcW w:w="434"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0</w:t>
            </w:r>
          </w:p>
        </w:tc>
        <w:tc>
          <w:tcPr>
            <w:tcW w:w="926"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0</w:t>
            </w:r>
          </w:p>
        </w:tc>
        <w:tc>
          <w:tcPr>
            <w:tcW w:w="434"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0</w:t>
            </w:r>
          </w:p>
        </w:tc>
      </w:tr>
    </w:tbl>
    <w:p w:rsidR="00817F1D" w:rsidRPr="006B08D8" w:rsidRDefault="00817F1D" w:rsidP="000E3B4D">
      <w:pPr>
        <w:tabs>
          <w:tab w:val="left" w:pos="180"/>
        </w:tabs>
        <w:rPr>
          <w:color w:val="000000"/>
        </w:rPr>
      </w:pPr>
    </w:p>
    <w:p w:rsidR="00817F1D" w:rsidRPr="006B08D8" w:rsidRDefault="00817F1D" w:rsidP="00F75717">
      <w:pPr>
        <w:ind w:firstLineChars="400" w:firstLine="843"/>
        <w:jc w:val="center"/>
        <w:rPr>
          <w:b/>
          <w:bCs/>
          <w:color w:val="000000"/>
        </w:rPr>
      </w:pPr>
      <w:r w:rsidRPr="006B08D8">
        <w:rPr>
          <w:b/>
          <w:bCs/>
          <w:color w:val="000000"/>
        </w:rPr>
        <w:t xml:space="preserve">2015 </w:t>
      </w:r>
      <w:r w:rsidRPr="006B08D8">
        <w:rPr>
          <w:rFonts w:cs="宋体" w:hint="eastAsia"/>
          <w:b/>
          <w:bCs/>
          <w:color w:val="000000"/>
        </w:rPr>
        <w:t>届毕业论文（设计）课题来源、类型统计表</w:t>
      </w:r>
    </w:p>
    <w:tbl>
      <w:tblPr>
        <w:tblW w:w="8800" w:type="dxa"/>
        <w:jc w:val="center"/>
        <w:tblLook w:val="00A0" w:firstRow="1" w:lastRow="0" w:firstColumn="1" w:lastColumn="0" w:noHBand="0" w:noVBand="0"/>
      </w:tblPr>
      <w:tblGrid>
        <w:gridCol w:w="680"/>
        <w:gridCol w:w="920"/>
        <w:gridCol w:w="1042"/>
        <w:gridCol w:w="868"/>
        <w:gridCol w:w="1587"/>
        <w:gridCol w:w="723"/>
        <w:gridCol w:w="1672"/>
        <w:gridCol w:w="1308"/>
      </w:tblGrid>
      <w:tr w:rsidR="00B75BCF" w:rsidRPr="006B08D8">
        <w:trPr>
          <w:trHeight w:val="270"/>
          <w:jc w:val="center"/>
        </w:trPr>
        <w:tc>
          <w:tcPr>
            <w:tcW w:w="680" w:type="dxa"/>
            <w:tcBorders>
              <w:top w:val="single" w:sz="4" w:space="0" w:color="auto"/>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年级</w:t>
            </w:r>
          </w:p>
        </w:tc>
        <w:tc>
          <w:tcPr>
            <w:tcW w:w="920" w:type="dxa"/>
            <w:tcBorders>
              <w:top w:val="single" w:sz="4" w:space="0" w:color="auto"/>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论文</w:t>
            </w:r>
            <w:r w:rsidRPr="006B08D8">
              <w:rPr>
                <w:color w:val="000000"/>
                <w:kern w:val="0"/>
                <w:sz w:val="16"/>
                <w:szCs w:val="16"/>
              </w:rPr>
              <w:t>(</w:t>
            </w:r>
            <w:r w:rsidRPr="006B08D8">
              <w:rPr>
                <w:rFonts w:ascii="宋体" w:hAnsi="宋体" w:cs="宋体" w:hint="eastAsia"/>
                <w:color w:val="000000"/>
                <w:kern w:val="0"/>
                <w:sz w:val="16"/>
                <w:szCs w:val="16"/>
              </w:rPr>
              <w:t>设计</w:t>
            </w:r>
            <w:r w:rsidRPr="006B08D8">
              <w:rPr>
                <w:color w:val="000000"/>
                <w:kern w:val="0"/>
                <w:sz w:val="16"/>
                <w:szCs w:val="16"/>
              </w:rPr>
              <w:t>)</w:t>
            </w:r>
          </w:p>
        </w:tc>
        <w:tc>
          <w:tcPr>
            <w:tcW w:w="4220" w:type="dxa"/>
            <w:gridSpan w:val="4"/>
            <w:tcBorders>
              <w:top w:val="single" w:sz="4" w:space="0" w:color="auto"/>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课题来源</w:t>
            </w:r>
          </w:p>
        </w:tc>
        <w:tc>
          <w:tcPr>
            <w:tcW w:w="2980" w:type="dxa"/>
            <w:gridSpan w:val="2"/>
            <w:tcBorders>
              <w:top w:val="single" w:sz="4" w:space="0" w:color="auto"/>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课题类型</w:t>
            </w:r>
          </w:p>
        </w:tc>
      </w:tr>
      <w:tr w:rsidR="00B75BCF" w:rsidRPr="006B08D8">
        <w:trPr>
          <w:trHeight w:val="270"/>
          <w:jc w:val="center"/>
        </w:trPr>
        <w:tc>
          <w:tcPr>
            <w:tcW w:w="680" w:type="dxa"/>
            <w:tcBorders>
              <w:top w:val="nil"/>
              <w:left w:val="nil"/>
              <w:bottom w:val="single" w:sz="4" w:space="0" w:color="auto"/>
              <w:right w:val="nil"/>
            </w:tcBorders>
            <w:noWrap/>
            <w:vAlign w:val="center"/>
          </w:tcPr>
          <w:p w:rsidR="00817F1D" w:rsidRPr="006B08D8" w:rsidRDefault="00817F1D" w:rsidP="000E3B4D">
            <w:pPr>
              <w:widowControl/>
              <w:jc w:val="left"/>
              <w:rPr>
                <w:color w:val="000000"/>
                <w:kern w:val="0"/>
                <w:sz w:val="16"/>
                <w:szCs w:val="16"/>
              </w:rPr>
            </w:pPr>
            <w:r w:rsidRPr="006B08D8">
              <w:rPr>
                <w:rFonts w:cs="宋体" w:hint="eastAsia"/>
                <w:color w:val="000000"/>
                <w:kern w:val="0"/>
                <w:sz w:val="16"/>
                <w:szCs w:val="16"/>
              </w:rPr>
              <w:t xml:space="preserve">　</w:t>
            </w:r>
          </w:p>
        </w:tc>
        <w:tc>
          <w:tcPr>
            <w:tcW w:w="920" w:type="dxa"/>
            <w:tcBorders>
              <w:top w:val="nil"/>
              <w:left w:val="nil"/>
              <w:bottom w:val="single" w:sz="4" w:space="0" w:color="auto"/>
              <w:right w:val="nil"/>
            </w:tcBorders>
            <w:noWrap/>
            <w:vAlign w:val="center"/>
          </w:tcPr>
          <w:p w:rsidR="00817F1D" w:rsidRPr="006B08D8" w:rsidRDefault="00817F1D" w:rsidP="000E3B4D">
            <w:pPr>
              <w:widowControl/>
              <w:jc w:val="left"/>
              <w:rPr>
                <w:color w:val="000000"/>
                <w:kern w:val="0"/>
                <w:sz w:val="16"/>
                <w:szCs w:val="16"/>
              </w:rPr>
            </w:pPr>
            <w:r w:rsidRPr="006B08D8">
              <w:rPr>
                <w:rFonts w:cs="宋体" w:hint="eastAsia"/>
                <w:color w:val="000000"/>
                <w:kern w:val="0"/>
                <w:sz w:val="16"/>
                <w:szCs w:val="16"/>
              </w:rPr>
              <w:t xml:space="preserve">　</w:t>
            </w:r>
          </w:p>
        </w:tc>
        <w:tc>
          <w:tcPr>
            <w:tcW w:w="1910" w:type="dxa"/>
            <w:gridSpan w:val="2"/>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教师科研课题</w:t>
            </w:r>
          </w:p>
        </w:tc>
        <w:tc>
          <w:tcPr>
            <w:tcW w:w="1587"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企事业单位委托课题</w:t>
            </w:r>
          </w:p>
        </w:tc>
        <w:tc>
          <w:tcPr>
            <w:tcW w:w="723"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自拟课题</w:t>
            </w:r>
          </w:p>
        </w:tc>
        <w:tc>
          <w:tcPr>
            <w:tcW w:w="1672"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与实际相结合的课题</w:t>
            </w:r>
          </w:p>
        </w:tc>
        <w:tc>
          <w:tcPr>
            <w:tcW w:w="1308"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基础理论型课题</w:t>
            </w:r>
          </w:p>
        </w:tc>
      </w:tr>
      <w:tr w:rsidR="00B75BCF" w:rsidRPr="006B08D8">
        <w:trPr>
          <w:trHeight w:val="270"/>
          <w:jc w:val="center"/>
        </w:trPr>
        <w:tc>
          <w:tcPr>
            <w:tcW w:w="680"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届</w:t>
            </w:r>
          </w:p>
        </w:tc>
        <w:tc>
          <w:tcPr>
            <w:tcW w:w="920"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篇数</w:t>
            </w:r>
          </w:p>
        </w:tc>
        <w:tc>
          <w:tcPr>
            <w:tcW w:w="1042"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国家级（</w:t>
            </w:r>
            <w:r w:rsidRPr="006B08D8">
              <w:rPr>
                <w:color w:val="000000"/>
                <w:kern w:val="0"/>
                <w:sz w:val="16"/>
                <w:szCs w:val="16"/>
              </w:rPr>
              <w:t>%</w:t>
            </w:r>
            <w:r w:rsidRPr="006B08D8">
              <w:rPr>
                <w:rFonts w:ascii="宋体" w:hAnsi="宋体" w:cs="宋体" w:hint="eastAsia"/>
                <w:color w:val="000000"/>
                <w:kern w:val="0"/>
                <w:sz w:val="16"/>
                <w:szCs w:val="16"/>
              </w:rPr>
              <w:t>）</w:t>
            </w:r>
          </w:p>
        </w:tc>
        <w:tc>
          <w:tcPr>
            <w:tcW w:w="868"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省级（</w:t>
            </w:r>
            <w:r w:rsidRPr="006B08D8">
              <w:rPr>
                <w:color w:val="000000"/>
                <w:kern w:val="0"/>
                <w:sz w:val="16"/>
                <w:szCs w:val="16"/>
              </w:rPr>
              <w:t>%</w:t>
            </w:r>
            <w:r w:rsidRPr="006B08D8">
              <w:rPr>
                <w:rFonts w:ascii="宋体" w:hAnsi="宋体" w:cs="宋体" w:hint="eastAsia"/>
                <w:color w:val="000000"/>
                <w:kern w:val="0"/>
                <w:sz w:val="16"/>
                <w:szCs w:val="16"/>
              </w:rPr>
              <w:t>）</w:t>
            </w:r>
          </w:p>
        </w:tc>
        <w:tc>
          <w:tcPr>
            <w:tcW w:w="1587"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w:t>
            </w:r>
            <w:r w:rsidRPr="006B08D8">
              <w:rPr>
                <w:color w:val="000000"/>
                <w:kern w:val="0"/>
                <w:sz w:val="16"/>
                <w:szCs w:val="16"/>
              </w:rPr>
              <w:t>%</w:t>
            </w:r>
            <w:r w:rsidRPr="006B08D8">
              <w:rPr>
                <w:rFonts w:ascii="宋体" w:hAnsi="宋体" w:cs="宋体" w:hint="eastAsia"/>
                <w:color w:val="000000"/>
                <w:kern w:val="0"/>
                <w:sz w:val="16"/>
                <w:szCs w:val="16"/>
              </w:rPr>
              <w:t>）</w:t>
            </w:r>
          </w:p>
        </w:tc>
        <w:tc>
          <w:tcPr>
            <w:tcW w:w="723"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w:t>
            </w:r>
          </w:p>
        </w:tc>
        <w:tc>
          <w:tcPr>
            <w:tcW w:w="1672"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w:t>
            </w:r>
            <w:r w:rsidRPr="006B08D8">
              <w:rPr>
                <w:color w:val="000000"/>
                <w:kern w:val="0"/>
                <w:sz w:val="16"/>
                <w:szCs w:val="16"/>
              </w:rPr>
              <w:t>%</w:t>
            </w:r>
            <w:r w:rsidRPr="006B08D8">
              <w:rPr>
                <w:rFonts w:ascii="宋体" w:hAnsi="宋体" w:cs="宋体" w:hint="eastAsia"/>
                <w:color w:val="000000"/>
                <w:kern w:val="0"/>
                <w:sz w:val="16"/>
                <w:szCs w:val="16"/>
              </w:rPr>
              <w:t>）</w:t>
            </w:r>
          </w:p>
        </w:tc>
        <w:tc>
          <w:tcPr>
            <w:tcW w:w="1308" w:type="dxa"/>
            <w:tcBorders>
              <w:top w:val="nil"/>
              <w:left w:val="nil"/>
              <w:bottom w:val="nil"/>
              <w:right w:val="nil"/>
            </w:tcBorders>
            <w:noWrap/>
            <w:vAlign w:val="center"/>
          </w:tcPr>
          <w:p w:rsidR="00817F1D" w:rsidRPr="006B08D8" w:rsidRDefault="00817F1D" w:rsidP="000E3B4D">
            <w:pPr>
              <w:widowControl/>
              <w:jc w:val="center"/>
              <w:rPr>
                <w:color w:val="000000"/>
                <w:kern w:val="0"/>
                <w:sz w:val="16"/>
                <w:szCs w:val="16"/>
              </w:rPr>
            </w:pPr>
            <w:r w:rsidRPr="006B08D8">
              <w:rPr>
                <w:rFonts w:ascii="宋体" w:hAnsi="宋体" w:cs="宋体" w:hint="eastAsia"/>
                <w:color w:val="000000"/>
                <w:kern w:val="0"/>
                <w:sz w:val="16"/>
                <w:szCs w:val="16"/>
              </w:rPr>
              <w:t>（</w:t>
            </w:r>
            <w:r w:rsidRPr="006B08D8">
              <w:rPr>
                <w:color w:val="000000"/>
                <w:kern w:val="0"/>
                <w:sz w:val="16"/>
                <w:szCs w:val="16"/>
              </w:rPr>
              <w:t>%</w:t>
            </w:r>
            <w:r w:rsidRPr="006B08D8">
              <w:rPr>
                <w:rFonts w:ascii="宋体" w:hAnsi="宋体" w:cs="宋体" w:hint="eastAsia"/>
                <w:color w:val="000000"/>
                <w:kern w:val="0"/>
                <w:sz w:val="16"/>
                <w:szCs w:val="16"/>
              </w:rPr>
              <w:t>）</w:t>
            </w:r>
          </w:p>
        </w:tc>
      </w:tr>
      <w:tr w:rsidR="00B75BCF" w:rsidRPr="006B08D8">
        <w:trPr>
          <w:trHeight w:val="270"/>
          <w:jc w:val="center"/>
        </w:trPr>
        <w:tc>
          <w:tcPr>
            <w:tcW w:w="680"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2015</w:t>
            </w:r>
          </w:p>
        </w:tc>
        <w:tc>
          <w:tcPr>
            <w:tcW w:w="920"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33</w:t>
            </w:r>
          </w:p>
        </w:tc>
        <w:tc>
          <w:tcPr>
            <w:tcW w:w="1042"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46</w:t>
            </w:r>
          </w:p>
        </w:tc>
        <w:tc>
          <w:tcPr>
            <w:tcW w:w="868"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18</w:t>
            </w:r>
          </w:p>
        </w:tc>
        <w:tc>
          <w:tcPr>
            <w:tcW w:w="1587"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6</w:t>
            </w:r>
          </w:p>
        </w:tc>
        <w:tc>
          <w:tcPr>
            <w:tcW w:w="723"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30</w:t>
            </w:r>
          </w:p>
        </w:tc>
        <w:tc>
          <w:tcPr>
            <w:tcW w:w="1672"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52</w:t>
            </w:r>
          </w:p>
        </w:tc>
        <w:tc>
          <w:tcPr>
            <w:tcW w:w="1308" w:type="dxa"/>
            <w:tcBorders>
              <w:top w:val="nil"/>
              <w:left w:val="nil"/>
              <w:bottom w:val="single" w:sz="4" w:space="0" w:color="auto"/>
              <w:right w:val="nil"/>
            </w:tcBorders>
            <w:noWrap/>
            <w:vAlign w:val="center"/>
          </w:tcPr>
          <w:p w:rsidR="00817F1D" w:rsidRPr="006B08D8" w:rsidRDefault="00817F1D" w:rsidP="000E3B4D">
            <w:pPr>
              <w:widowControl/>
              <w:jc w:val="center"/>
              <w:rPr>
                <w:color w:val="000000"/>
                <w:kern w:val="0"/>
                <w:sz w:val="16"/>
                <w:szCs w:val="16"/>
              </w:rPr>
            </w:pPr>
            <w:r w:rsidRPr="006B08D8">
              <w:rPr>
                <w:color w:val="000000"/>
                <w:kern w:val="0"/>
                <w:sz w:val="16"/>
                <w:szCs w:val="16"/>
              </w:rPr>
              <w:t>48</w:t>
            </w:r>
          </w:p>
        </w:tc>
      </w:tr>
    </w:tbl>
    <w:p w:rsidR="00817F1D" w:rsidRPr="006B08D8" w:rsidRDefault="00817F1D" w:rsidP="00F75717">
      <w:pPr>
        <w:spacing w:line="480" w:lineRule="exact"/>
        <w:ind w:firstLineChars="200" w:firstLine="560"/>
        <w:rPr>
          <w:color w:val="000000"/>
          <w:sz w:val="28"/>
          <w:szCs w:val="28"/>
        </w:rPr>
      </w:pP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w:t>
      </w:r>
      <w:r w:rsidR="00F75717" w:rsidRPr="006B08D8">
        <w:rPr>
          <w:rFonts w:ascii="仿宋GB2312" w:eastAsia="仿宋GB2312" w:hint="eastAsia"/>
          <w:color w:val="000000"/>
          <w:sz w:val="28"/>
          <w:szCs w:val="28"/>
        </w:rPr>
        <w:t>七</w:t>
      </w:r>
      <w:r w:rsidRPr="006B08D8">
        <w:rPr>
          <w:rFonts w:ascii="仿宋GB2312" w:eastAsia="仿宋GB2312" w:hint="eastAsia"/>
          <w:color w:val="000000"/>
          <w:sz w:val="28"/>
          <w:szCs w:val="28"/>
        </w:rPr>
        <w:t>）社会对专业的评价</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指标解释：社会各界对本专业历年培养情况的总体评价情况，如本专业获得的荣誉或建设项目、本专业毕业生获得的荣誉等，可用案例、媒体报道、数据等加以佐证。</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目前共有</w:t>
      </w:r>
      <w:r w:rsidRPr="006B08D8">
        <w:rPr>
          <w:rFonts w:eastAsia="仿宋_GB2312"/>
          <w:color w:val="000000"/>
          <w:sz w:val="24"/>
          <w:szCs w:val="24"/>
        </w:rPr>
        <w:t>10</w:t>
      </w:r>
      <w:r w:rsidRPr="006B08D8">
        <w:rPr>
          <w:rFonts w:eastAsia="仿宋_GB2312" w:cs="仿宋_GB2312" w:hint="eastAsia"/>
          <w:color w:val="000000"/>
          <w:sz w:val="24"/>
          <w:szCs w:val="24"/>
        </w:rPr>
        <w:t>届毕业生。基地班毕业生近</w:t>
      </w:r>
      <w:r w:rsidRPr="006B08D8">
        <w:rPr>
          <w:rFonts w:eastAsia="仿宋_GB2312"/>
          <w:color w:val="000000"/>
          <w:sz w:val="24"/>
          <w:szCs w:val="24"/>
        </w:rPr>
        <w:t>87%</w:t>
      </w:r>
      <w:r w:rsidRPr="006B08D8">
        <w:rPr>
          <w:rFonts w:eastAsia="仿宋_GB2312" w:cs="仿宋_GB2312" w:hint="eastAsia"/>
          <w:color w:val="000000"/>
          <w:sz w:val="24"/>
          <w:szCs w:val="24"/>
        </w:rPr>
        <w:t>上</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，出国</w:t>
      </w:r>
      <w:r w:rsidRPr="006B08D8">
        <w:rPr>
          <w:rFonts w:eastAsia="仿宋_GB2312"/>
          <w:color w:val="000000"/>
          <w:sz w:val="24"/>
          <w:szCs w:val="24"/>
        </w:rPr>
        <w:t>10.2%</w:t>
      </w:r>
      <w:r w:rsidRPr="006B08D8">
        <w:rPr>
          <w:rFonts w:eastAsia="仿宋_GB2312" w:cs="仿宋_GB2312" w:hint="eastAsia"/>
          <w:color w:val="000000"/>
          <w:sz w:val="24"/>
          <w:szCs w:val="24"/>
        </w:rPr>
        <w:t>，以基础理论扎实、专业知识宽厚、创新实践能力强和高度的社会责任感与过硬的社会竞争力，具有良好的社会影响力和较好的社会评价。</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班注重了解社会对学生的综合评价，通过校企合作、社会调研、毕业生回访、座谈会及信函等，到学校和企业全面了解社会对本专业课程设置和毕业生的评价与建议。适时改进工作，促进专业的发展和建设。通过调查，历届毕业生均享有良好的社会评价，用人单位对本专业毕业生满意度高，社会评价好，普遍反应本专业毕业生基础扎实，科研能力与动手能力强。</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基地班获得的各种集体荣誉有，山东省优秀班集体</w:t>
      </w:r>
      <w:r w:rsidRPr="006B08D8">
        <w:rPr>
          <w:rFonts w:eastAsia="仿宋_GB2312"/>
          <w:color w:val="000000"/>
          <w:sz w:val="24"/>
          <w:szCs w:val="24"/>
        </w:rPr>
        <w:t>4</w:t>
      </w:r>
      <w:r w:rsidRPr="006B08D8">
        <w:rPr>
          <w:rFonts w:eastAsia="仿宋_GB2312" w:cs="仿宋_GB2312" w:hint="eastAsia"/>
          <w:color w:val="000000"/>
          <w:sz w:val="24"/>
          <w:szCs w:val="24"/>
        </w:rPr>
        <w:t>次，山东大学先进班集体</w:t>
      </w:r>
      <w:r w:rsidRPr="006B08D8">
        <w:rPr>
          <w:rFonts w:eastAsia="仿宋_GB2312"/>
          <w:color w:val="000000"/>
          <w:sz w:val="24"/>
          <w:szCs w:val="24"/>
        </w:rPr>
        <w:t>13</w:t>
      </w:r>
      <w:r w:rsidRPr="006B08D8">
        <w:rPr>
          <w:rFonts w:eastAsia="仿宋_GB2312" w:cs="仿宋_GB2312" w:hint="eastAsia"/>
          <w:color w:val="000000"/>
          <w:sz w:val="24"/>
          <w:szCs w:val="24"/>
        </w:rPr>
        <w:t>次，“山</w:t>
      </w:r>
      <w:r w:rsidRPr="006B08D8">
        <w:rPr>
          <w:rFonts w:eastAsia="仿宋_GB2312" w:cs="仿宋_GB2312" w:hint="eastAsia"/>
          <w:color w:val="000000"/>
          <w:sz w:val="24"/>
          <w:szCs w:val="24"/>
        </w:rPr>
        <w:lastRenderedPageBreak/>
        <w:t>东大学十佳团支部</w:t>
      </w:r>
      <w:r w:rsidRPr="006B08D8">
        <w:rPr>
          <w:rFonts w:eastAsia="仿宋_GB2312"/>
          <w:color w:val="000000"/>
          <w:sz w:val="24"/>
          <w:szCs w:val="24"/>
        </w:rPr>
        <w:t>10</w:t>
      </w:r>
      <w:r w:rsidRPr="006B08D8">
        <w:rPr>
          <w:rFonts w:eastAsia="仿宋_GB2312" w:cs="仿宋_GB2312" w:hint="eastAsia"/>
          <w:color w:val="000000"/>
          <w:sz w:val="24"/>
          <w:szCs w:val="24"/>
        </w:rPr>
        <w:t>次</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科技创新、挑战杯等方面取得的成绩，</w:t>
      </w:r>
      <w:proofErr w:type="gramStart"/>
      <w:r w:rsidRPr="006B08D8">
        <w:rPr>
          <w:rFonts w:eastAsia="仿宋_GB2312" w:cs="仿宋_GB2312" w:hint="eastAsia"/>
          <w:color w:val="000000"/>
          <w:sz w:val="24"/>
          <w:szCs w:val="24"/>
        </w:rPr>
        <w:t>挑战杯获山东大学</w:t>
      </w:r>
      <w:proofErr w:type="gramEnd"/>
      <w:r w:rsidRPr="006B08D8">
        <w:rPr>
          <w:rFonts w:eastAsia="仿宋_GB2312" w:cs="仿宋_GB2312" w:hint="eastAsia"/>
          <w:color w:val="000000"/>
          <w:sz w:val="24"/>
          <w:szCs w:val="24"/>
        </w:rPr>
        <w:t>一等奖</w:t>
      </w:r>
      <w:r w:rsidRPr="006B08D8">
        <w:rPr>
          <w:rFonts w:eastAsia="仿宋_GB2312"/>
          <w:color w:val="000000"/>
          <w:sz w:val="24"/>
          <w:szCs w:val="24"/>
        </w:rPr>
        <w:t>2</w:t>
      </w:r>
      <w:r w:rsidRPr="006B08D8">
        <w:rPr>
          <w:rFonts w:eastAsia="仿宋_GB2312" w:cs="仿宋_GB2312" w:hint="eastAsia"/>
          <w:color w:val="000000"/>
          <w:sz w:val="24"/>
          <w:szCs w:val="24"/>
        </w:rPr>
        <w:t>项，山东大学二等奖</w:t>
      </w:r>
      <w:r w:rsidRPr="006B08D8">
        <w:rPr>
          <w:rFonts w:eastAsia="仿宋_GB2312"/>
          <w:color w:val="000000"/>
          <w:sz w:val="24"/>
          <w:szCs w:val="24"/>
        </w:rPr>
        <w:t>5</w:t>
      </w:r>
      <w:r w:rsidRPr="006B08D8">
        <w:rPr>
          <w:rFonts w:eastAsia="仿宋_GB2312" w:cs="仿宋_GB2312" w:hint="eastAsia"/>
          <w:color w:val="000000"/>
          <w:sz w:val="24"/>
          <w:szCs w:val="24"/>
        </w:rPr>
        <w:t>项，山东大学三等奖</w:t>
      </w:r>
      <w:r w:rsidRPr="006B08D8">
        <w:rPr>
          <w:rFonts w:eastAsia="仿宋_GB2312"/>
          <w:color w:val="000000"/>
          <w:sz w:val="24"/>
          <w:szCs w:val="24"/>
        </w:rPr>
        <w:t>14</w:t>
      </w:r>
      <w:r w:rsidRPr="006B08D8">
        <w:rPr>
          <w:rFonts w:eastAsia="仿宋_GB2312" w:cs="仿宋_GB2312" w:hint="eastAsia"/>
          <w:color w:val="000000"/>
          <w:sz w:val="24"/>
          <w:szCs w:val="24"/>
        </w:rPr>
        <w:t>项；科技创新山东大学一等奖</w:t>
      </w:r>
      <w:r w:rsidRPr="006B08D8">
        <w:rPr>
          <w:rFonts w:eastAsia="仿宋_GB2312"/>
          <w:color w:val="000000"/>
          <w:sz w:val="24"/>
          <w:szCs w:val="24"/>
        </w:rPr>
        <w:t>1</w:t>
      </w:r>
      <w:r w:rsidRPr="006B08D8">
        <w:rPr>
          <w:rFonts w:eastAsia="仿宋_GB2312" w:cs="仿宋_GB2312" w:hint="eastAsia"/>
          <w:color w:val="000000"/>
          <w:sz w:val="24"/>
          <w:szCs w:val="24"/>
        </w:rPr>
        <w:t>项，山东大学二等奖</w:t>
      </w:r>
      <w:r w:rsidRPr="006B08D8">
        <w:rPr>
          <w:rFonts w:eastAsia="仿宋_GB2312"/>
          <w:color w:val="000000"/>
          <w:sz w:val="24"/>
          <w:szCs w:val="24"/>
        </w:rPr>
        <w:t>12</w:t>
      </w:r>
      <w:r w:rsidRPr="006B08D8">
        <w:rPr>
          <w:rFonts w:eastAsia="仿宋_GB2312" w:cs="仿宋_GB2312" w:hint="eastAsia"/>
          <w:color w:val="000000"/>
          <w:sz w:val="24"/>
          <w:szCs w:val="24"/>
        </w:rPr>
        <w:t>项，山东大学三等奖</w:t>
      </w:r>
      <w:r w:rsidRPr="006B08D8">
        <w:rPr>
          <w:rFonts w:eastAsia="仿宋_GB2312"/>
          <w:color w:val="000000"/>
          <w:sz w:val="24"/>
          <w:szCs w:val="24"/>
        </w:rPr>
        <w:t>8</w:t>
      </w:r>
      <w:r w:rsidRPr="006B08D8">
        <w:rPr>
          <w:rFonts w:eastAsia="仿宋_GB2312" w:cs="仿宋_GB2312" w:hint="eastAsia"/>
          <w:color w:val="000000"/>
          <w:sz w:val="24"/>
          <w:szCs w:val="24"/>
        </w:rPr>
        <w:t>项；发表论文</w:t>
      </w:r>
      <w:r w:rsidRPr="006B08D8">
        <w:rPr>
          <w:rFonts w:eastAsia="仿宋_GB2312"/>
          <w:color w:val="000000"/>
          <w:sz w:val="24"/>
          <w:szCs w:val="24"/>
        </w:rPr>
        <w:t>20</w:t>
      </w:r>
      <w:r w:rsidRPr="006B08D8">
        <w:rPr>
          <w:rFonts w:eastAsia="仿宋_GB2312" w:cs="仿宋_GB2312" w:hint="eastAsia"/>
          <w:color w:val="000000"/>
          <w:sz w:val="24"/>
          <w:szCs w:val="24"/>
        </w:rPr>
        <w:t>篇，五四学术论文获特等奖</w:t>
      </w:r>
      <w:r w:rsidRPr="006B08D8">
        <w:rPr>
          <w:rFonts w:eastAsia="仿宋_GB2312"/>
          <w:color w:val="000000"/>
          <w:sz w:val="24"/>
          <w:szCs w:val="24"/>
        </w:rPr>
        <w:t>1</w:t>
      </w:r>
      <w:r w:rsidRPr="006B08D8">
        <w:rPr>
          <w:rFonts w:eastAsia="仿宋_GB2312" w:cs="仿宋_GB2312" w:hint="eastAsia"/>
          <w:color w:val="000000"/>
          <w:sz w:val="24"/>
          <w:szCs w:val="24"/>
        </w:rPr>
        <w:t>篇，一等奖</w:t>
      </w:r>
      <w:r w:rsidRPr="006B08D8">
        <w:rPr>
          <w:rFonts w:eastAsia="仿宋_GB2312"/>
          <w:color w:val="000000"/>
          <w:sz w:val="24"/>
          <w:szCs w:val="24"/>
        </w:rPr>
        <w:t>2</w:t>
      </w:r>
      <w:r w:rsidRPr="006B08D8">
        <w:rPr>
          <w:rFonts w:eastAsia="仿宋_GB2312" w:cs="仿宋_GB2312" w:hint="eastAsia"/>
          <w:color w:val="000000"/>
          <w:sz w:val="24"/>
          <w:szCs w:val="24"/>
        </w:rPr>
        <w:t>篇，二等奖</w:t>
      </w:r>
      <w:r w:rsidRPr="006B08D8">
        <w:rPr>
          <w:rFonts w:eastAsia="仿宋_GB2312"/>
          <w:color w:val="000000"/>
          <w:sz w:val="24"/>
          <w:szCs w:val="24"/>
        </w:rPr>
        <w:t>1</w:t>
      </w:r>
      <w:r w:rsidRPr="006B08D8">
        <w:rPr>
          <w:rFonts w:eastAsia="仿宋_GB2312" w:cs="仿宋_GB2312" w:hint="eastAsia"/>
          <w:color w:val="000000"/>
          <w:sz w:val="24"/>
          <w:szCs w:val="24"/>
        </w:rPr>
        <w:t>篇；国家发明专利</w:t>
      </w:r>
      <w:r w:rsidRPr="006B08D8">
        <w:rPr>
          <w:rFonts w:eastAsia="仿宋_GB2312"/>
          <w:color w:val="000000"/>
          <w:sz w:val="24"/>
          <w:szCs w:val="24"/>
        </w:rPr>
        <w:t>5</w:t>
      </w:r>
      <w:r w:rsidRPr="006B08D8">
        <w:rPr>
          <w:rFonts w:eastAsia="仿宋_GB2312" w:cs="仿宋_GB2312" w:hint="eastAsia"/>
          <w:color w:val="000000"/>
          <w:sz w:val="24"/>
          <w:szCs w:val="24"/>
        </w:rPr>
        <w:t>项（非第一作者），实用新型</w:t>
      </w:r>
      <w:r w:rsidRPr="006B08D8">
        <w:rPr>
          <w:rFonts w:eastAsia="仿宋_GB2312"/>
          <w:color w:val="000000"/>
          <w:sz w:val="24"/>
          <w:szCs w:val="24"/>
        </w:rPr>
        <w:t>4</w:t>
      </w:r>
      <w:r w:rsidRPr="006B08D8">
        <w:rPr>
          <w:rFonts w:eastAsia="仿宋_GB2312" w:cs="仿宋_GB2312" w:hint="eastAsia"/>
          <w:color w:val="000000"/>
          <w:sz w:val="24"/>
          <w:szCs w:val="24"/>
        </w:rPr>
        <w:t>项。</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基地班共毕业</w:t>
      </w:r>
      <w:r w:rsidRPr="006B08D8">
        <w:rPr>
          <w:rFonts w:eastAsia="仿宋_GB2312"/>
          <w:color w:val="000000"/>
          <w:sz w:val="24"/>
          <w:szCs w:val="24"/>
        </w:rPr>
        <w:t>10</w:t>
      </w:r>
      <w:r w:rsidRPr="006B08D8">
        <w:rPr>
          <w:rFonts w:eastAsia="仿宋_GB2312" w:cs="仿宋_GB2312" w:hint="eastAsia"/>
          <w:color w:val="000000"/>
          <w:sz w:val="24"/>
          <w:szCs w:val="24"/>
        </w:rPr>
        <w:t>届学生，共</w:t>
      </w:r>
      <w:r w:rsidRPr="006B08D8">
        <w:rPr>
          <w:rFonts w:eastAsia="仿宋_GB2312"/>
          <w:color w:val="000000"/>
          <w:sz w:val="24"/>
          <w:szCs w:val="24"/>
        </w:rPr>
        <w:t>372</w:t>
      </w:r>
      <w:r w:rsidRPr="006B08D8">
        <w:rPr>
          <w:rFonts w:eastAsia="仿宋_GB2312" w:cs="仿宋_GB2312" w:hint="eastAsia"/>
          <w:color w:val="000000"/>
          <w:sz w:val="24"/>
          <w:szCs w:val="24"/>
        </w:rPr>
        <w:t>人，个人获得的各种荣誉有：获校三好学生的</w:t>
      </w:r>
      <w:r w:rsidRPr="006B08D8">
        <w:rPr>
          <w:rFonts w:eastAsia="仿宋_GB2312"/>
          <w:color w:val="000000"/>
          <w:sz w:val="24"/>
          <w:szCs w:val="24"/>
        </w:rPr>
        <w:t>187</w:t>
      </w:r>
      <w:r w:rsidRPr="006B08D8">
        <w:rPr>
          <w:rFonts w:eastAsia="仿宋_GB2312" w:cs="仿宋_GB2312" w:hint="eastAsia"/>
          <w:color w:val="000000"/>
          <w:sz w:val="24"/>
          <w:szCs w:val="24"/>
        </w:rPr>
        <w:t>人，省级</w:t>
      </w:r>
      <w:r w:rsidRPr="006B08D8">
        <w:rPr>
          <w:rFonts w:eastAsia="仿宋_GB2312"/>
          <w:color w:val="000000"/>
          <w:sz w:val="24"/>
          <w:szCs w:val="24"/>
        </w:rPr>
        <w:t>3</w:t>
      </w:r>
      <w:r w:rsidRPr="006B08D8">
        <w:rPr>
          <w:rFonts w:eastAsia="仿宋_GB2312" w:cs="仿宋_GB2312" w:hint="eastAsia"/>
          <w:color w:val="000000"/>
          <w:sz w:val="24"/>
          <w:szCs w:val="24"/>
        </w:rPr>
        <w:t>人；获校优秀学生干部</w:t>
      </w:r>
      <w:r w:rsidRPr="006B08D8">
        <w:rPr>
          <w:rFonts w:eastAsia="仿宋_GB2312"/>
          <w:color w:val="000000"/>
          <w:sz w:val="24"/>
          <w:szCs w:val="24"/>
        </w:rPr>
        <w:t>46</w:t>
      </w:r>
      <w:r w:rsidRPr="006B08D8">
        <w:rPr>
          <w:rFonts w:eastAsia="仿宋_GB2312" w:cs="仿宋_GB2312" w:hint="eastAsia"/>
          <w:color w:val="000000"/>
          <w:sz w:val="24"/>
          <w:szCs w:val="24"/>
        </w:rPr>
        <w:t>，省级</w:t>
      </w:r>
      <w:r w:rsidRPr="006B08D8">
        <w:rPr>
          <w:rFonts w:eastAsia="仿宋_GB2312"/>
          <w:color w:val="000000"/>
          <w:sz w:val="24"/>
          <w:szCs w:val="24"/>
        </w:rPr>
        <w:t>7</w:t>
      </w:r>
      <w:r w:rsidRPr="006B08D8">
        <w:rPr>
          <w:rFonts w:eastAsia="仿宋_GB2312" w:cs="仿宋_GB2312" w:hint="eastAsia"/>
          <w:color w:val="000000"/>
          <w:sz w:val="24"/>
          <w:szCs w:val="24"/>
        </w:rPr>
        <w:t>人；校优秀团员</w:t>
      </w:r>
      <w:r w:rsidRPr="006B08D8">
        <w:rPr>
          <w:rFonts w:eastAsia="仿宋_GB2312"/>
          <w:color w:val="000000"/>
          <w:sz w:val="24"/>
          <w:szCs w:val="24"/>
        </w:rPr>
        <w:t>138</w:t>
      </w:r>
      <w:r w:rsidRPr="006B08D8">
        <w:rPr>
          <w:rFonts w:eastAsia="仿宋_GB2312" w:cs="仿宋_GB2312" w:hint="eastAsia"/>
          <w:color w:val="000000"/>
          <w:sz w:val="24"/>
          <w:szCs w:val="24"/>
        </w:rPr>
        <w:t>人；校优秀团干部</w:t>
      </w:r>
      <w:r w:rsidRPr="006B08D8">
        <w:rPr>
          <w:rFonts w:eastAsia="仿宋_GB2312"/>
          <w:color w:val="000000"/>
          <w:sz w:val="24"/>
          <w:szCs w:val="24"/>
        </w:rPr>
        <w:t>28</w:t>
      </w:r>
      <w:r w:rsidRPr="006B08D8">
        <w:rPr>
          <w:rFonts w:eastAsia="仿宋_GB2312" w:cs="仿宋_GB2312" w:hint="eastAsia"/>
          <w:color w:val="000000"/>
          <w:sz w:val="24"/>
          <w:szCs w:val="24"/>
        </w:rPr>
        <w:t>人；军训优秀学员</w:t>
      </w:r>
      <w:r w:rsidRPr="006B08D8">
        <w:rPr>
          <w:rFonts w:eastAsia="仿宋_GB2312"/>
          <w:color w:val="000000"/>
          <w:sz w:val="24"/>
          <w:szCs w:val="24"/>
        </w:rPr>
        <w:t>38</w:t>
      </w:r>
      <w:r w:rsidRPr="006B08D8">
        <w:rPr>
          <w:rFonts w:eastAsia="仿宋_GB2312" w:cs="仿宋_GB2312" w:hint="eastAsia"/>
          <w:color w:val="000000"/>
          <w:sz w:val="24"/>
          <w:szCs w:val="24"/>
        </w:rPr>
        <w:t>人；校十佳优秀团员</w:t>
      </w:r>
      <w:r w:rsidRPr="006B08D8">
        <w:rPr>
          <w:rFonts w:eastAsia="仿宋_GB2312"/>
          <w:color w:val="000000"/>
          <w:sz w:val="24"/>
          <w:szCs w:val="24"/>
        </w:rPr>
        <w:t>8</w:t>
      </w:r>
      <w:r w:rsidRPr="006B08D8">
        <w:rPr>
          <w:rFonts w:eastAsia="仿宋_GB2312" w:cs="仿宋_GB2312" w:hint="eastAsia"/>
          <w:color w:val="000000"/>
          <w:sz w:val="24"/>
          <w:szCs w:val="24"/>
        </w:rPr>
        <w:t>人；省优秀学生</w:t>
      </w:r>
      <w:r w:rsidRPr="006B08D8">
        <w:rPr>
          <w:rFonts w:eastAsia="仿宋_GB2312"/>
          <w:color w:val="000000"/>
          <w:sz w:val="24"/>
          <w:szCs w:val="24"/>
        </w:rPr>
        <w:t>5</w:t>
      </w:r>
      <w:r w:rsidRPr="006B08D8">
        <w:rPr>
          <w:rFonts w:eastAsia="仿宋_GB2312" w:cs="仿宋_GB2312" w:hint="eastAsia"/>
          <w:color w:val="000000"/>
          <w:sz w:val="24"/>
          <w:szCs w:val="24"/>
        </w:rPr>
        <w:t>人；省优秀毕业生</w:t>
      </w:r>
      <w:r w:rsidRPr="006B08D8">
        <w:rPr>
          <w:rFonts w:eastAsia="仿宋_GB2312"/>
          <w:color w:val="000000"/>
          <w:sz w:val="24"/>
          <w:szCs w:val="24"/>
        </w:rPr>
        <w:t>14</w:t>
      </w:r>
      <w:r w:rsidRPr="006B08D8">
        <w:rPr>
          <w:rFonts w:eastAsia="仿宋_GB2312" w:cs="仿宋_GB2312" w:hint="eastAsia"/>
          <w:color w:val="000000"/>
          <w:sz w:val="24"/>
          <w:szCs w:val="24"/>
        </w:rPr>
        <w:t>人。</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获校优秀学生一等奖的</w:t>
      </w:r>
      <w:r w:rsidRPr="006B08D8">
        <w:rPr>
          <w:rFonts w:eastAsia="仿宋_GB2312"/>
          <w:color w:val="000000"/>
          <w:sz w:val="24"/>
          <w:szCs w:val="24"/>
        </w:rPr>
        <w:t>198</w:t>
      </w:r>
      <w:r w:rsidRPr="006B08D8">
        <w:rPr>
          <w:rFonts w:eastAsia="仿宋_GB2312" w:cs="仿宋_GB2312" w:hint="eastAsia"/>
          <w:color w:val="000000"/>
          <w:sz w:val="24"/>
          <w:szCs w:val="24"/>
        </w:rPr>
        <w:t>人，占学生</w:t>
      </w:r>
      <w:r w:rsidRPr="006B08D8">
        <w:rPr>
          <w:rFonts w:eastAsia="仿宋_GB2312"/>
          <w:color w:val="000000"/>
          <w:sz w:val="24"/>
          <w:szCs w:val="24"/>
        </w:rPr>
        <w:t>59.1%</w:t>
      </w:r>
      <w:r w:rsidRPr="006B08D8">
        <w:rPr>
          <w:rFonts w:eastAsia="仿宋_GB2312" w:cs="仿宋_GB2312" w:hint="eastAsia"/>
          <w:color w:val="000000"/>
          <w:sz w:val="24"/>
          <w:szCs w:val="24"/>
        </w:rPr>
        <w:t>；获国家奖学金的</w:t>
      </w:r>
      <w:r w:rsidRPr="006B08D8">
        <w:rPr>
          <w:rFonts w:eastAsia="仿宋_GB2312"/>
          <w:color w:val="000000"/>
          <w:sz w:val="24"/>
          <w:szCs w:val="24"/>
        </w:rPr>
        <w:t>74</w:t>
      </w:r>
      <w:r w:rsidRPr="006B08D8">
        <w:rPr>
          <w:rFonts w:eastAsia="仿宋_GB2312" w:cs="仿宋_GB2312" w:hint="eastAsia"/>
          <w:color w:val="000000"/>
          <w:sz w:val="24"/>
          <w:szCs w:val="24"/>
        </w:rPr>
        <w:t>、获国家</w:t>
      </w:r>
      <w:proofErr w:type="gramStart"/>
      <w:r w:rsidRPr="006B08D8">
        <w:rPr>
          <w:rFonts w:eastAsia="仿宋_GB2312" w:cs="仿宋_GB2312" w:hint="eastAsia"/>
          <w:color w:val="000000"/>
          <w:sz w:val="24"/>
          <w:szCs w:val="24"/>
        </w:rPr>
        <w:t>励志奖</w:t>
      </w:r>
      <w:proofErr w:type="gramEnd"/>
      <w:r w:rsidRPr="006B08D8">
        <w:rPr>
          <w:rFonts w:eastAsia="仿宋_GB2312" w:cs="仿宋_GB2312" w:hint="eastAsia"/>
          <w:color w:val="000000"/>
          <w:sz w:val="24"/>
          <w:szCs w:val="24"/>
        </w:rPr>
        <w:t>的</w:t>
      </w:r>
      <w:r w:rsidRPr="006B08D8">
        <w:rPr>
          <w:rFonts w:eastAsia="仿宋_GB2312"/>
          <w:color w:val="000000"/>
          <w:sz w:val="24"/>
          <w:szCs w:val="24"/>
        </w:rPr>
        <w:t>69</w:t>
      </w:r>
      <w:r w:rsidRPr="006B08D8">
        <w:rPr>
          <w:rFonts w:eastAsia="仿宋_GB2312" w:cs="仿宋_GB2312" w:hint="eastAsia"/>
          <w:color w:val="000000"/>
          <w:sz w:val="24"/>
          <w:szCs w:val="24"/>
        </w:rPr>
        <w:t>人、校长奖学金</w:t>
      </w:r>
      <w:r w:rsidRPr="006B08D8">
        <w:rPr>
          <w:rFonts w:eastAsia="仿宋_GB2312"/>
          <w:color w:val="000000"/>
          <w:sz w:val="24"/>
          <w:szCs w:val="24"/>
        </w:rPr>
        <w:t>9</w:t>
      </w:r>
      <w:r w:rsidRPr="006B08D8">
        <w:rPr>
          <w:rFonts w:eastAsia="仿宋_GB2312" w:cs="仿宋_GB2312" w:hint="eastAsia"/>
          <w:color w:val="000000"/>
          <w:sz w:val="24"/>
          <w:szCs w:val="24"/>
        </w:rPr>
        <w:t>人、社会工作单项奖学金</w:t>
      </w:r>
      <w:r w:rsidRPr="006B08D8">
        <w:rPr>
          <w:rFonts w:eastAsia="仿宋_GB2312"/>
          <w:color w:val="000000"/>
          <w:sz w:val="24"/>
          <w:szCs w:val="24"/>
        </w:rPr>
        <w:t>15</w:t>
      </w:r>
      <w:r w:rsidRPr="006B08D8">
        <w:rPr>
          <w:rFonts w:eastAsia="仿宋_GB2312" w:cs="仿宋_GB2312" w:hint="eastAsia"/>
          <w:color w:val="000000"/>
          <w:sz w:val="24"/>
          <w:szCs w:val="24"/>
        </w:rPr>
        <w:t>人、其他奖学金</w:t>
      </w:r>
      <w:r w:rsidRPr="006B08D8">
        <w:rPr>
          <w:rFonts w:eastAsia="仿宋_GB2312"/>
          <w:color w:val="000000"/>
          <w:sz w:val="24"/>
          <w:szCs w:val="24"/>
        </w:rPr>
        <w:t>22</w:t>
      </w:r>
      <w:r w:rsidRPr="006B08D8">
        <w:rPr>
          <w:rFonts w:eastAsia="仿宋_GB2312" w:cs="仿宋_GB2312" w:hint="eastAsia"/>
          <w:color w:val="000000"/>
          <w:sz w:val="24"/>
          <w:szCs w:val="24"/>
        </w:rPr>
        <w:t>人。</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p>
    <w:p w:rsidR="00817F1D" w:rsidRPr="006B08D8" w:rsidRDefault="00817F1D" w:rsidP="00525F09">
      <w:pPr>
        <w:spacing w:line="300" w:lineRule="exact"/>
        <w:jc w:val="center"/>
        <w:rPr>
          <w:rFonts w:eastAsia="仿宋_GB2312"/>
          <w:color w:val="000000"/>
          <w:sz w:val="24"/>
          <w:szCs w:val="24"/>
        </w:rPr>
      </w:pPr>
      <w:r w:rsidRPr="006B08D8">
        <w:rPr>
          <w:rFonts w:eastAsia="仿宋_GB2312" w:cs="仿宋_GB2312" w:hint="eastAsia"/>
          <w:color w:val="000000"/>
          <w:sz w:val="24"/>
          <w:szCs w:val="24"/>
        </w:rPr>
        <w:t>基地班获得的各种荣誉</w:t>
      </w:r>
    </w:p>
    <w:tbl>
      <w:tblPr>
        <w:tblW w:w="10031" w:type="dxa"/>
        <w:tblInd w:w="-106" w:type="dxa"/>
        <w:tblBorders>
          <w:top w:val="single" w:sz="12" w:space="0" w:color="auto"/>
          <w:bottom w:val="single" w:sz="12" w:space="0" w:color="auto"/>
        </w:tblBorders>
        <w:tblLook w:val="00A0" w:firstRow="1" w:lastRow="0" w:firstColumn="1" w:lastColumn="0" w:noHBand="0" w:noVBand="0"/>
      </w:tblPr>
      <w:tblGrid>
        <w:gridCol w:w="817"/>
        <w:gridCol w:w="709"/>
        <w:gridCol w:w="1134"/>
        <w:gridCol w:w="1134"/>
        <w:gridCol w:w="992"/>
        <w:gridCol w:w="992"/>
        <w:gridCol w:w="993"/>
        <w:gridCol w:w="1275"/>
        <w:gridCol w:w="993"/>
        <w:gridCol w:w="992"/>
      </w:tblGrid>
      <w:tr w:rsidR="00B75BCF" w:rsidRPr="006B08D8">
        <w:tc>
          <w:tcPr>
            <w:tcW w:w="817" w:type="dxa"/>
            <w:tcBorders>
              <w:top w:val="single" w:sz="12" w:space="0" w:color="auto"/>
              <w:bottom w:val="single" w:sz="6" w:space="0" w:color="auto"/>
              <w:right w:val="single" w:sz="6" w:space="0" w:color="auto"/>
            </w:tcBorders>
            <w:vAlign w:val="center"/>
          </w:tcPr>
          <w:p w:rsidR="00817F1D" w:rsidRPr="006B08D8" w:rsidRDefault="00817F1D" w:rsidP="000673BB">
            <w:pPr>
              <w:adjustRightInd w:val="0"/>
              <w:snapToGrid w:val="0"/>
              <w:spacing w:before="100" w:beforeAutospacing="1" w:after="100" w:afterAutospacing="1"/>
              <w:jc w:val="center"/>
              <w:rPr>
                <w:rFonts w:ascii="仿宋" w:eastAsia="仿宋" w:hAnsi="仿宋"/>
                <w:color w:val="000000"/>
                <w:sz w:val="24"/>
                <w:szCs w:val="24"/>
              </w:rPr>
            </w:pPr>
            <w:r w:rsidRPr="006B08D8">
              <w:rPr>
                <w:rFonts w:ascii="仿宋" w:eastAsia="仿宋" w:hAnsi="仿宋" w:cs="仿宋" w:hint="eastAsia"/>
                <w:color w:val="000000"/>
                <w:sz w:val="24"/>
                <w:szCs w:val="24"/>
              </w:rPr>
              <w:t>年级</w:t>
            </w:r>
          </w:p>
        </w:tc>
        <w:tc>
          <w:tcPr>
            <w:tcW w:w="709" w:type="dxa"/>
            <w:tcBorders>
              <w:top w:val="single" w:sz="12" w:space="0" w:color="auto"/>
              <w:left w:val="single" w:sz="6" w:space="0" w:color="auto"/>
              <w:bottom w:val="single" w:sz="6" w:space="0" w:color="auto"/>
              <w:right w:val="single" w:sz="6" w:space="0" w:color="auto"/>
            </w:tcBorders>
            <w:vAlign w:val="center"/>
          </w:tcPr>
          <w:p w:rsidR="00817F1D" w:rsidRPr="006B08D8" w:rsidRDefault="00817F1D" w:rsidP="000673BB">
            <w:pPr>
              <w:adjustRightInd w:val="0"/>
              <w:snapToGrid w:val="0"/>
              <w:spacing w:before="100" w:beforeAutospacing="1" w:after="100" w:afterAutospacing="1"/>
              <w:jc w:val="center"/>
              <w:rPr>
                <w:rFonts w:ascii="仿宋" w:eastAsia="仿宋" w:hAnsi="仿宋"/>
                <w:color w:val="000000"/>
                <w:sz w:val="24"/>
                <w:szCs w:val="24"/>
              </w:rPr>
            </w:pPr>
            <w:r w:rsidRPr="006B08D8">
              <w:rPr>
                <w:rFonts w:ascii="仿宋" w:eastAsia="仿宋" w:hAnsi="仿宋" w:cs="仿宋" w:hint="eastAsia"/>
                <w:color w:val="000000"/>
                <w:sz w:val="24"/>
                <w:szCs w:val="24"/>
              </w:rPr>
              <w:t>人数</w:t>
            </w:r>
          </w:p>
        </w:tc>
        <w:tc>
          <w:tcPr>
            <w:tcW w:w="1134" w:type="dxa"/>
            <w:tcBorders>
              <w:top w:val="single" w:sz="12" w:space="0" w:color="auto"/>
              <w:left w:val="single" w:sz="6" w:space="0" w:color="auto"/>
              <w:bottom w:val="single" w:sz="6" w:space="0" w:color="auto"/>
              <w:right w:val="single" w:sz="6" w:space="0" w:color="auto"/>
            </w:tcBorders>
            <w:vAlign w:val="center"/>
          </w:tcPr>
          <w:p w:rsidR="00817F1D" w:rsidRPr="006B08D8" w:rsidRDefault="00817F1D" w:rsidP="000673BB">
            <w:pPr>
              <w:adjustRightInd w:val="0"/>
              <w:snapToGrid w:val="0"/>
              <w:spacing w:before="100" w:beforeAutospacing="1" w:after="100" w:afterAutospacing="1"/>
              <w:jc w:val="center"/>
              <w:rPr>
                <w:rFonts w:ascii="仿宋" w:eastAsia="仿宋" w:hAnsi="仿宋"/>
                <w:color w:val="000000"/>
                <w:sz w:val="24"/>
                <w:szCs w:val="24"/>
              </w:rPr>
            </w:pPr>
            <w:r w:rsidRPr="006B08D8">
              <w:rPr>
                <w:rFonts w:ascii="仿宋" w:eastAsia="仿宋" w:hAnsi="仿宋" w:cs="仿宋" w:hint="eastAsia"/>
                <w:color w:val="000000"/>
                <w:sz w:val="24"/>
                <w:szCs w:val="24"/>
              </w:rPr>
              <w:t>三好学生</w:t>
            </w:r>
          </w:p>
        </w:tc>
        <w:tc>
          <w:tcPr>
            <w:tcW w:w="1134" w:type="dxa"/>
            <w:tcBorders>
              <w:top w:val="single" w:sz="12" w:space="0" w:color="auto"/>
              <w:left w:val="single" w:sz="6" w:space="0" w:color="auto"/>
              <w:bottom w:val="single" w:sz="6" w:space="0" w:color="auto"/>
              <w:right w:val="single" w:sz="6" w:space="0" w:color="auto"/>
            </w:tcBorders>
            <w:vAlign w:val="center"/>
          </w:tcPr>
          <w:p w:rsidR="00817F1D" w:rsidRPr="006B08D8" w:rsidRDefault="00817F1D" w:rsidP="000673BB">
            <w:pPr>
              <w:adjustRightInd w:val="0"/>
              <w:snapToGrid w:val="0"/>
              <w:spacing w:before="100" w:beforeAutospacing="1" w:after="100" w:afterAutospacing="1"/>
              <w:jc w:val="center"/>
              <w:rPr>
                <w:rFonts w:ascii="仿宋" w:eastAsia="仿宋" w:hAnsi="仿宋"/>
                <w:color w:val="000000"/>
                <w:sz w:val="24"/>
                <w:szCs w:val="24"/>
              </w:rPr>
            </w:pPr>
            <w:r w:rsidRPr="006B08D8">
              <w:rPr>
                <w:rFonts w:ascii="仿宋" w:eastAsia="仿宋" w:hAnsi="仿宋" w:cs="仿宋" w:hint="eastAsia"/>
                <w:color w:val="000000"/>
                <w:sz w:val="24"/>
                <w:szCs w:val="24"/>
              </w:rPr>
              <w:t>优秀学生干部</w:t>
            </w:r>
          </w:p>
        </w:tc>
        <w:tc>
          <w:tcPr>
            <w:tcW w:w="992" w:type="dxa"/>
            <w:tcBorders>
              <w:top w:val="single" w:sz="12" w:space="0" w:color="auto"/>
              <w:left w:val="single" w:sz="6" w:space="0" w:color="auto"/>
              <w:bottom w:val="single" w:sz="6" w:space="0" w:color="auto"/>
              <w:right w:val="single" w:sz="6" w:space="0" w:color="auto"/>
            </w:tcBorders>
            <w:vAlign w:val="center"/>
          </w:tcPr>
          <w:p w:rsidR="00817F1D" w:rsidRPr="006B08D8" w:rsidRDefault="00817F1D" w:rsidP="000673BB">
            <w:pPr>
              <w:adjustRightInd w:val="0"/>
              <w:snapToGrid w:val="0"/>
              <w:spacing w:before="100" w:beforeAutospacing="1" w:after="100" w:afterAutospacing="1"/>
              <w:jc w:val="center"/>
              <w:rPr>
                <w:rFonts w:ascii="仿宋" w:eastAsia="仿宋" w:hAnsi="仿宋"/>
                <w:color w:val="000000"/>
                <w:sz w:val="24"/>
                <w:szCs w:val="24"/>
              </w:rPr>
            </w:pPr>
            <w:r w:rsidRPr="006B08D8">
              <w:rPr>
                <w:rFonts w:ascii="仿宋" w:eastAsia="仿宋" w:hAnsi="仿宋" w:cs="仿宋" w:hint="eastAsia"/>
                <w:color w:val="000000"/>
                <w:sz w:val="24"/>
                <w:szCs w:val="24"/>
              </w:rPr>
              <w:t>校优秀团员</w:t>
            </w:r>
          </w:p>
        </w:tc>
        <w:tc>
          <w:tcPr>
            <w:tcW w:w="992" w:type="dxa"/>
            <w:tcBorders>
              <w:top w:val="single" w:sz="12" w:space="0" w:color="auto"/>
              <w:left w:val="single" w:sz="6" w:space="0" w:color="auto"/>
              <w:bottom w:val="single" w:sz="6" w:space="0" w:color="auto"/>
              <w:right w:val="single" w:sz="6" w:space="0" w:color="auto"/>
            </w:tcBorders>
            <w:vAlign w:val="center"/>
          </w:tcPr>
          <w:p w:rsidR="00817F1D" w:rsidRPr="006B08D8" w:rsidRDefault="00817F1D" w:rsidP="000673BB">
            <w:pPr>
              <w:adjustRightInd w:val="0"/>
              <w:snapToGrid w:val="0"/>
              <w:spacing w:before="100" w:beforeAutospacing="1" w:after="100" w:afterAutospacing="1"/>
              <w:jc w:val="center"/>
              <w:rPr>
                <w:rFonts w:ascii="仿宋" w:eastAsia="仿宋" w:hAnsi="仿宋"/>
                <w:color w:val="000000"/>
                <w:sz w:val="24"/>
                <w:szCs w:val="24"/>
              </w:rPr>
            </w:pPr>
            <w:r w:rsidRPr="006B08D8">
              <w:rPr>
                <w:rFonts w:ascii="仿宋" w:eastAsia="仿宋" w:hAnsi="仿宋" w:cs="仿宋" w:hint="eastAsia"/>
                <w:color w:val="000000"/>
                <w:sz w:val="24"/>
                <w:szCs w:val="24"/>
              </w:rPr>
              <w:t>校优秀团干部</w:t>
            </w:r>
          </w:p>
        </w:tc>
        <w:tc>
          <w:tcPr>
            <w:tcW w:w="993" w:type="dxa"/>
            <w:tcBorders>
              <w:top w:val="single" w:sz="12" w:space="0" w:color="auto"/>
              <w:left w:val="single" w:sz="6" w:space="0" w:color="auto"/>
              <w:bottom w:val="single" w:sz="6" w:space="0" w:color="auto"/>
              <w:right w:val="single" w:sz="6" w:space="0" w:color="auto"/>
            </w:tcBorders>
            <w:vAlign w:val="center"/>
          </w:tcPr>
          <w:p w:rsidR="00817F1D" w:rsidRPr="006B08D8" w:rsidRDefault="00817F1D" w:rsidP="000673BB">
            <w:pPr>
              <w:adjustRightInd w:val="0"/>
              <w:snapToGrid w:val="0"/>
              <w:spacing w:before="100" w:beforeAutospacing="1" w:after="100" w:afterAutospacing="1"/>
              <w:jc w:val="center"/>
              <w:rPr>
                <w:rFonts w:ascii="仿宋" w:eastAsia="仿宋" w:hAnsi="仿宋"/>
                <w:color w:val="000000"/>
                <w:sz w:val="24"/>
                <w:szCs w:val="24"/>
              </w:rPr>
            </w:pPr>
            <w:r w:rsidRPr="006B08D8">
              <w:rPr>
                <w:rFonts w:ascii="仿宋" w:eastAsia="仿宋" w:hAnsi="仿宋" w:cs="仿宋" w:hint="eastAsia"/>
                <w:color w:val="000000"/>
                <w:sz w:val="24"/>
                <w:szCs w:val="24"/>
              </w:rPr>
              <w:t>军训优秀学员</w:t>
            </w:r>
          </w:p>
        </w:tc>
        <w:tc>
          <w:tcPr>
            <w:tcW w:w="1275" w:type="dxa"/>
            <w:tcBorders>
              <w:top w:val="single" w:sz="12" w:space="0" w:color="auto"/>
              <w:left w:val="single" w:sz="6" w:space="0" w:color="auto"/>
              <w:bottom w:val="single" w:sz="6" w:space="0" w:color="auto"/>
              <w:right w:val="single" w:sz="6" w:space="0" w:color="auto"/>
            </w:tcBorders>
            <w:vAlign w:val="center"/>
          </w:tcPr>
          <w:p w:rsidR="00817F1D" w:rsidRPr="006B08D8" w:rsidRDefault="00817F1D" w:rsidP="000673BB">
            <w:pPr>
              <w:adjustRightInd w:val="0"/>
              <w:snapToGrid w:val="0"/>
              <w:spacing w:before="100" w:beforeAutospacing="1" w:after="100" w:afterAutospacing="1"/>
              <w:jc w:val="center"/>
              <w:rPr>
                <w:rFonts w:ascii="仿宋" w:eastAsia="仿宋" w:hAnsi="仿宋"/>
                <w:color w:val="000000"/>
                <w:sz w:val="24"/>
                <w:szCs w:val="24"/>
              </w:rPr>
            </w:pPr>
            <w:r w:rsidRPr="006B08D8">
              <w:rPr>
                <w:rFonts w:ascii="仿宋" w:eastAsia="仿宋" w:hAnsi="仿宋" w:cs="仿宋" w:hint="eastAsia"/>
                <w:color w:val="000000"/>
                <w:sz w:val="24"/>
                <w:szCs w:val="24"/>
              </w:rPr>
              <w:t>校十佳优秀团员</w:t>
            </w:r>
          </w:p>
        </w:tc>
        <w:tc>
          <w:tcPr>
            <w:tcW w:w="993" w:type="dxa"/>
            <w:tcBorders>
              <w:top w:val="single" w:sz="12" w:space="0" w:color="auto"/>
              <w:left w:val="single" w:sz="6" w:space="0" w:color="auto"/>
              <w:bottom w:val="single" w:sz="6" w:space="0" w:color="auto"/>
              <w:right w:val="single" w:sz="6" w:space="0" w:color="auto"/>
            </w:tcBorders>
            <w:vAlign w:val="center"/>
          </w:tcPr>
          <w:p w:rsidR="00817F1D" w:rsidRPr="006B08D8" w:rsidRDefault="00817F1D" w:rsidP="000673BB">
            <w:pPr>
              <w:adjustRightInd w:val="0"/>
              <w:snapToGrid w:val="0"/>
              <w:spacing w:before="100" w:beforeAutospacing="1" w:after="100" w:afterAutospacing="1"/>
              <w:jc w:val="center"/>
              <w:rPr>
                <w:rFonts w:ascii="仿宋" w:eastAsia="仿宋" w:hAnsi="仿宋"/>
                <w:color w:val="000000"/>
                <w:sz w:val="24"/>
                <w:szCs w:val="24"/>
              </w:rPr>
            </w:pPr>
            <w:r w:rsidRPr="006B08D8">
              <w:rPr>
                <w:rFonts w:ascii="仿宋" w:eastAsia="仿宋" w:hAnsi="仿宋" w:cs="仿宋" w:hint="eastAsia"/>
                <w:color w:val="000000"/>
                <w:sz w:val="24"/>
                <w:szCs w:val="24"/>
              </w:rPr>
              <w:t>省优秀学生</w:t>
            </w:r>
          </w:p>
        </w:tc>
        <w:tc>
          <w:tcPr>
            <w:tcW w:w="992" w:type="dxa"/>
            <w:tcBorders>
              <w:top w:val="single" w:sz="12" w:space="0" w:color="auto"/>
              <w:left w:val="single" w:sz="6" w:space="0" w:color="auto"/>
              <w:bottom w:val="single" w:sz="6" w:space="0" w:color="auto"/>
            </w:tcBorders>
            <w:vAlign w:val="center"/>
          </w:tcPr>
          <w:p w:rsidR="00817F1D" w:rsidRPr="006B08D8" w:rsidRDefault="00817F1D" w:rsidP="000673BB">
            <w:pPr>
              <w:adjustRightInd w:val="0"/>
              <w:snapToGrid w:val="0"/>
              <w:spacing w:before="100" w:beforeAutospacing="1" w:after="100" w:afterAutospacing="1"/>
              <w:jc w:val="center"/>
              <w:rPr>
                <w:rFonts w:ascii="仿宋" w:eastAsia="仿宋" w:hAnsi="仿宋"/>
                <w:color w:val="000000"/>
                <w:sz w:val="24"/>
                <w:szCs w:val="24"/>
              </w:rPr>
            </w:pPr>
            <w:r w:rsidRPr="006B08D8">
              <w:rPr>
                <w:rFonts w:ascii="仿宋" w:eastAsia="仿宋" w:hAnsi="仿宋" w:cs="仿宋" w:hint="eastAsia"/>
                <w:color w:val="000000"/>
                <w:sz w:val="24"/>
                <w:szCs w:val="24"/>
              </w:rPr>
              <w:t>省优秀毕业生</w:t>
            </w:r>
          </w:p>
        </w:tc>
      </w:tr>
      <w:tr w:rsidR="00B75BCF" w:rsidRPr="006B08D8">
        <w:tc>
          <w:tcPr>
            <w:tcW w:w="817" w:type="dxa"/>
            <w:tcBorders>
              <w:top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03</w:t>
            </w:r>
          </w:p>
        </w:tc>
        <w:tc>
          <w:tcPr>
            <w:tcW w:w="709" w:type="dxa"/>
            <w:tcBorders>
              <w:top w:val="single" w:sz="6"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41</w:t>
            </w:r>
          </w:p>
        </w:tc>
        <w:tc>
          <w:tcPr>
            <w:tcW w:w="1134" w:type="dxa"/>
            <w:tcBorders>
              <w:top w:val="single" w:sz="6"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24</w:t>
            </w:r>
            <w:r w:rsidRPr="006B08D8">
              <w:rPr>
                <w:rFonts w:ascii="仿宋" w:eastAsia="仿宋" w:hAnsi="仿宋" w:cs="仿宋" w:hint="eastAsia"/>
                <w:color w:val="000000"/>
                <w:sz w:val="24"/>
                <w:szCs w:val="24"/>
              </w:rPr>
              <w:t>校级</w:t>
            </w:r>
          </w:p>
        </w:tc>
        <w:tc>
          <w:tcPr>
            <w:tcW w:w="1134" w:type="dxa"/>
            <w:tcBorders>
              <w:top w:val="single" w:sz="6"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4</w:t>
            </w:r>
            <w:r w:rsidRPr="006B08D8">
              <w:rPr>
                <w:rFonts w:ascii="仿宋" w:eastAsia="仿宋" w:hAnsi="仿宋" w:cs="仿宋" w:hint="eastAsia"/>
                <w:color w:val="000000"/>
                <w:sz w:val="24"/>
                <w:szCs w:val="24"/>
              </w:rPr>
              <w:t>校级</w:t>
            </w:r>
          </w:p>
        </w:tc>
        <w:tc>
          <w:tcPr>
            <w:tcW w:w="992" w:type="dxa"/>
            <w:tcBorders>
              <w:top w:val="single" w:sz="6"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15</w:t>
            </w:r>
          </w:p>
        </w:tc>
        <w:tc>
          <w:tcPr>
            <w:tcW w:w="992" w:type="dxa"/>
            <w:tcBorders>
              <w:top w:val="single" w:sz="6"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w:t>
            </w:r>
          </w:p>
        </w:tc>
        <w:tc>
          <w:tcPr>
            <w:tcW w:w="993" w:type="dxa"/>
            <w:tcBorders>
              <w:top w:val="single" w:sz="6"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9</w:t>
            </w:r>
          </w:p>
        </w:tc>
        <w:tc>
          <w:tcPr>
            <w:tcW w:w="1275" w:type="dxa"/>
            <w:tcBorders>
              <w:top w:val="single" w:sz="6"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w:t>
            </w:r>
          </w:p>
        </w:tc>
        <w:tc>
          <w:tcPr>
            <w:tcW w:w="993" w:type="dxa"/>
            <w:tcBorders>
              <w:top w:val="single" w:sz="6"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2" w:type="dxa"/>
            <w:tcBorders>
              <w:top w:val="single" w:sz="6" w:space="0" w:color="auto"/>
              <w:left w:val="single" w:sz="6" w:space="0" w:color="auto"/>
              <w:bottom w:val="nil"/>
            </w:tcBorders>
          </w:tcPr>
          <w:p w:rsidR="00817F1D" w:rsidRPr="006B08D8" w:rsidRDefault="00817F1D" w:rsidP="000673BB">
            <w:pPr>
              <w:adjustRightInd w:val="0"/>
              <w:snapToGrid w:val="0"/>
              <w:rPr>
                <w:rFonts w:ascii="仿宋" w:eastAsia="仿宋" w:hAnsi="仿宋" w:cs="仿宋"/>
                <w:color w:val="000000"/>
                <w:sz w:val="24"/>
                <w:szCs w:val="24"/>
              </w:rPr>
            </w:pPr>
          </w:p>
        </w:tc>
      </w:tr>
      <w:tr w:rsidR="00B75BCF" w:rsidRPr="006B08D8">
        <w:tc>
          <w:tcPr>
            <w:tcW w:w="817" w:type="dxa"/>
            <w:tcBorders>
              <w:top w:val="nil"/>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04</w:t>
            </w:r>
          </w:p>
        </w:tc>
        <w:tc>
          <w:tcPr>
            <w:tcW w:w="709"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39</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26</w:t>
            </w:r>
            <w:r w:rsidRPr="006B08D8">
              <w:rPr>
                <w:rFonts w:ascii="仿宋" w:eastAsia="仿宋" w:hAnsi="仿宋" w:cs="仿宋" w:hint="eastAsia"/>
                <w:color w:val="000000"/>
                <w:sz w:val="24"/>
                <w:szCs w:val="24"/>
              </w:rPr>
              <w:t>校级</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6</w:t>
            </w:r>
            <w:r w:rsidRPr="006B08D8">
              <w:rPr>
                <w:rFonts w:ascii="仿宋" w:eastAsia="仿宋" w:hAnsi="仿宋" w:cs="仿宋" w:hint="eastAsia"/>
                <w:color w:val="000000"/>
                <w:sz w:val="24"/>
                <w:szCs w:val="24"/>
              </w:rPr>
              <w:t>校级</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16</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3</w:t>
            </w: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5</w:t>
            </w:r>
          </w:p>
        </w:tc>
        <w:tc>
          <w:tcPr>
            <w:tcW w:w="1275"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5</w:t>
            </w: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2" w:type="dxa"/>
            <w:tcBorders>
              <w:top w:val="nil"/>
              <w:left w:val="single" w:sz="6" w:space="0" w:color="auto"/>
              <w:bottom w:val="nil"/>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w:t>
            </w:r>
          </w:p>
        </w:tc>
      </w:tr>
      <w:tr w:rsidR="00B75BCF" w:rsidRPr="006B08D8">
        <w:tc>
          <w:tcPr>
            <w:tcW w:w="817" w:type="dxa"/>
            <w:tcBorders>
              <w:top w:val="nil"/>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05</w:t>
            </w:r>
          </w:p>
        </w:tc>
        <w:tc>
          <w:tcPr>
            <w:tcW w:w="709"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43</w:t>
            </w:r>
          </w:p>
        </w:tc>
        <w:tc>
          <w:tcPr>
            <w:tcW w:w="1134" w:type="dxa"/>
            <w:tcBorders>
              <w:top w:val="nil"/>
              <w:left w:val="single" w:sz="6" w:space="0" w:color="auto"/>
              <w:bottom w:val="nil"/>
              <w:right w:val="single" w:sz="6" w:space="0" w:color="auto"/>
            </w:tcBorders>
          </w:tcPr>
          <w:p w:rsidR="00817F1D" w:rsidRPr="006B08D8" w:rsidRDefault="00817F1D" w:rsidP="002335B2">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3</w:t>
            </w:r>
            <w:r w:rsidRPr="006B08D8">
              <w:rPr>
                <w:rFonts w:ascii="仿宋" w:eastAsia="仿宋" w:hAnsi="仿宋" w:cs="仿宋" w:hint="eastAsia"/>
                <w:color w:val="000000"/>
                <w:sz w:val="24"/>
                <w:szCs w:val="24"/>
              </w:rPr>
              <w:t>省级</w:t>
            </w:r>
          </w:p>
          <w:p w:rsidR="00817F1D" w:rsidRPr="006B08D8" w:rsidRDefault="00817F1D" w:rsidP="000673BB">
            <w:pPr>
              <w:adjustRightInd w:val="0"/>
              <w:snapToGrid w:val="0"/>
              <w:spacing w:line="240" w:lineRule="exact"/>
              <w:rPr>
                <w:rFonts w:ascii="仿宋" w:eastAsia="仿宋" w:hAnsi="仿宋"/>
                <w:color w:val="000000"/>
                <w:sz w:val="24"/>
                <w:szCs w:val="24"/>
              </w:rPr>
            </w:pPr>
            <w:r w:rsidRPr="006B08D8">
              <w:rPr>
                <w:rFonts w:ascii="仿宋" w:eastAsia="仿宋" w:hAnsi="仿宋" w:cs="仿宋"/>
                <w:color w:val="000000"/>
                <w:sz w:val="24"/>
                <w:szCs w:val="24"/>
              </w:rPr>
              <w:t>34</w:t>
            </w:r>
            <w:r w:rsidRPr="006B08D8">
              <w:rPr>
                <w:rFonts w:ascii="仿宋" w:eastAsia="仿宋" w:hAnsi="仿宋" w:cs="仿宋" w:hint="eastAsia"/>
                <w:color w:val="000000"/>
                <w:sz w:val="24"/>
                <w:szCs w:val="24"/>
              </w:rPr>
              <w:t>校级</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1</w:t>
            </w:r>
            <w:r w:rsidRPr="006B08D8">
              <w:rPr>
                <w:rFonts w:ascii="仿宋" w:eastAsia="仿宋" w:hAnsi="仿宋" w:cs="仿宋" w:hint="eastAsia"/>
                <w:color w:val="000000"/>
                <w:sz w:val="24"/>
                <w:szCs w:val="24"/>
              </w:rPr>
              <w:t>校级</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6</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10</w:t>
            </w: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5</w:t>
            </w:r>
          </w:p>
        </w:tc>
        <w:tc>
          <w:tcPr>
            <w:tcW w:w="1275"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w:t>
            </w: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3</w:t>
            </w:r>
          </w:p>
        </w:tc>
        <w:tc>
          <w:tcPr>
            <w:tcW w:w="992" w:type="dxa"/>
            <w:tcBorders>
              <w:top w:val="nil"/>
              <w:left w:val="single" w:sz="6" w:space="0" w:color="auto"/>
              <w:bottom w:val="nil"/>
            </w:tcBorders>
          </w:tcPr>
          <w:p w:rsidR="00817F1D" w:rsidRPr="006B08D8" w:rsidRDefault="00817F1D" w:rsidP="000673BB">
            <w:pPr>
              <w:adjustRightInd w:val="0"/>
              <w:snapToGrid w:val="0"/>
              <w:rPr>
                <w:rFonts w:ascii="仿宋" w:eastAsia="仿宋" w:hAnsi="仿宋" w:cs="仿宋"/>
                <w:color w:val="000000"/>
                <w:sz w:val="24"/>
                <w:szCs w:val="24"/>
              </w:rPr>
            </w:pPr>
          </w:p>
        </w:tc>
      </w:tr>
      <w:tr w:rsidR="00B75BCF" w:rsidRPr="006B08D8">
        <w:tc>
          <w:tcPr>
            <w:tcW w:w="817" w:type="dxa"/>
            <w:tcBorders>
              <w:top w:val="nil"/>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06</w:t>
            </w:r>
          </w:p>
        </w:tc>
        <w:tc>
          <w:tcPr>
            <w:tcW w:w="709"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41</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26</w:t>
            </w:r>
            <w:r w:rsidRPr="006B08D8">
              <w:rPr>
                <w:rFonts w:ascii="仿宋" w:eastAsia="仿宋" w:hAnsi="仿宋" w:cs="仿宋" w:hint="eastAsia"/>
                <w:color w:val="000000"/>
                <w:sz w:val="24"/>
                <w:szCs w:val="24"/>
              </w:rPr>
              <w:t>校级</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1</w:t>
            </w:r>
            <w:r w:rsidRPr="006B08D8">
              <w:rPr>
                <w:rFonts w:ascii="仿宋" w:eastAsia="仿宋" w:hAnsi="仿宋" w:cs="仿宋" w:hint="eastAsia"/>
                <w:color w:val="000000"/>
                <w:sz w:val="24"/>
                <w:szCs w:val="24"/>
              </w:rPr>
              <w:t>省级</w:t>
            </w:r>
          </w:p>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5</w:t>
            </w:r>
            <w:r w:rsidRPr="006B08D8">
              <w:rPr>
                <w:rFonts w:ascii="仿宋" w:eastAsia="仿宋" w:hAnsi="仿宋" w:cs="仿宋" w:hint="eastAsia"/>
                <w:color w:val="000000"/>
                <w:sz w:val="24"/>
                <w:szCs w:val="24"/>
              </w:rPr>
              <w:t>校级</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8</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6</w:t>
            </w: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3</w:t>
            </w:r>
          </w:p>
        </w:tc>
        <w:tc>
          <w:tcPr>
            <w:tcW w:w="1275"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w:t>
            </w:r>
          </w:p>
        </w:tc>
        <w:tc>
          <w:tcPr>
            <w:tcW w:w="992" w:type="dxa"/>
            <w:tcBorders>
              <w:top w:val="nil"/>
              <w:left w:val="single" w:sz="6" w:space="0" w:color="auto"/>
              <w:bottom w:val="nil"/>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w:t>
            </w:r>
          </w:p>
        </w:tc>
      </w:tr>
      <w:tr w:rsidR="00B75BCF" w:rsidRPr="006B08D8">
        <w:tc>
          <w:tcPr>
            <w:tcW w:w="817" w:type="dxa"/>
            <w:tcBorders>
              <w:top w:val="nil"/>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07</w:t>
            </w:r>
          </w:p>
        </w:tc>
        <w:tc>
          <w:tcPr>
            <w:tcW w:w="709"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47</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11</w:t>
            </w:r>
            <w:r w:rsidRPr="006B08D8">
              <w:rPr>
                <w:rFonts w:ascii="仿宋" w:eastAsia="仿宋" w:hAnsi="仿宋" w:cs="仿宋" w:hint="eastAsia"/>
                <w:color w:val="000000"/>
                <w:sz w:val="24"/>
                <w:szCs w:val="24"/>
              </w:rPr>
              <w:t>校级</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10</w:t>
            </w:r>
            <w:r w:rsidRPr="006B08D8">
              <w:rPr>
                <w:rFonts w:ascii="仿宋" w:eastAsia="仿宋" w:hAnsi="仿宋" w:cs="仿宋" w:hint="eastAsia"/>
                <w:color w:val="000000"/>
                <w:sz w:val="24"/>
                <w:szCs w:val="24"/>
              </w:rPr>
              <w:t>校级</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20</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3</w:t>
            </w: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8</w:t>
            </w:r>
          </w:p>
        </w:tc>
        <w:tc>
          <w:tcPr>
            <w:tcW w:w="1275"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w:t>
            </w: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2" w:type="dxa"/>
            <w:tcBorders>
              <w:top w:val="nil"/>
              <w:left w:val="single" w:sz="6" w:space="0" w:color="auto"/>
              <w:bottom w:val="nil"/>
            </w:tcBorders>
          </w:tcPr>
          <w:p w:rsidR="00817F1D" w:rsidRPr="006B08D8" w:rsidRDefault="00817F1D" w:rsidP="000673BB">
            <w:pPr>
              <w:adjustRightInd w:val="0"/>
              <w:snapToGrid w:val="0"/>
              <w:rPr>
                <w:rFonts w:ascii="仿宋" w:eastAsia="仿宋" w:hAnsi="仿宋" w:cs="仿宋"/>
                <w:color w:val="000000"/>
                <w:sz w:val="24"/>
                <w:szCs w:val="24"/>
              </w:rPr>
            </w:pPr>
          </w:p>
        </w:tc>
      </w:tr>
      <w:tr w:rsidR="00B75BCF" w:rsidRPr="006B08D8">
        <w:tc>
          <w:tcPr>
            <w:tcW w:w="817" w:type="dxa"/>
            <w:tcBorders>
              <w:top w:val="nil"/>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08</w:t>
            </w:r>
          </w:p>
        </w:tc>
        <w:tc>
          <w:tcPr>
            <w:tcW w:w="709"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47</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32</w:t>
            </w:r>
            <w:r w:rsidRPr="006B08D8">
              <w:rPr>
                <w:rFonts w:ascii="仿宋" w:eastAsia="仿宋" w:hAnsi="仿宋" w:cs="仿宋" w:hint="eastAsia"/>
                <w:color w:val="000000"/>
                <w:sz w:val="24"/>
                <w:szCs w:val="24"/>
              </w:rPr>
              <w:t>校级</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1</w:t>
            </w:r>
            <w:r w:rsidRPr="006B08D8">
              <w:rPr>
                <w:rFonts w:ascii="仿宋" w:eastAsia="仿宋" w:hAnsi="仿宋" w:cs="仿宋" w:hint="eastAsia"/>
                <w:color w:val="000000"/>
                <w:sz w:val="24"/>
                <w:szCs w:val="24"/>
              </w:rPr>
              <w:t>省级</w:t>
            </w:r>
          </w:p>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8</w:t>
            </w:r>
            <w:r w:rsidRPr="006B08D8">
              <w:rPr>
                <w:rFonts w:ascii="仿宋" w:eastAsia="仿宋" w:hAnsi="仿宋" w:cs="仿宋" w:hint="eastAsia"/>
                <w:color w:val="000000"/>
                <w:sz w:val="24"/>
                <w:szCs w:val="24"/>
              </w:rPr>
              <w:t>校级</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34</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w:t>
            </w: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w:t>
            </w:r>
          </w:p>
        </w:tc>
        <w:tc>
          <w:tcPr>
            <w:tcW w:w="1275"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2" w:type="dxa"/>
            <w:tcBorders>
              <w:top w:val="nil"/>
              <w:left w:val="single" w:sz="6" w:space="0" w:color="auto"/>
              <w:bottom w:val="nil"/>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w:t>
            </w:r>
          </w:p>
        </w:tc>
      </w:tr>
      <w:tr w:rsidR="00B75BCF" w:rsidRPr="006B08D8">
        <w:tc>
          <w:tcPr>
            <w:tcW w:w="817" w:type="dxa"/>
            <w:tcBorders>
              <w:top w:val="nil"/>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09</w:t>
            </w:r>
          </w:p>
        </w:tc>
        <w:tc>
          <w:tcPr>
            <w:tcW w:w="709"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29</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19</w:t>
            </w:r>
            <w:r w:rsidRPr="006B08D8">
              <w:rPr>
                <w:rFonts w:ascii="仿宋" w:eastAsia="仿宋" w:hAnsi="仿宋" w:cs="仿宋" w:hint="eastAsia"/>
                <w:color w:val="000000"/>
                <w:sz w:val="24"/>
                <w:szCs w:val="24"/>
              </w:rPr>
              <w:t>校级</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7</w:t>
            </w:r>
            <w:r w:rsidRPr="006B08D8">
              <w:rPr>
                <w:rFonts w:ascii="仿宋" w:eastAsia="仿宋" w:hAnsi="仿宋" w:cs="仿宋" w:hint="eastAsia"/>
                <w:color w:val="000000"/>
                <w:sz w:val="24"/>
                <w:szCs w:val="24"/>
              </w:rPr>
              <w:t>校级</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18</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w:t>
            </w: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3</w:t>
            </w:r>
          </w:p>
        </w:tc>
        <w:tc>
          <w:tcPr>
            <w:tcW w:w="1275"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2" w:type="dxa"/>
            <w:tcBorders>
              <w:top w:val="nil"/>
              <w:left w:val="single" w:sz="6" w:space="0" w:color="auto"/>
              <w:bottom w:val="nil"/>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w:t>
            </w:r>
          </w:p>
        </w:tc>
      </w:tr>
      <w:tr w:rsidR="00B75BCF" w:rsidRPr="006B08D8">
        <w:tc>
          <w:tcPr>
            <w:tcW w:w="817" w:type="dxa"/>
            <w:tcBorders>
              <w:top w:val="nil"/>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10</w:t>
            </w:r>
          </w:p>
        </w:tc>
        <w:tc>
          <w:tcPr>
            <w:tcW w:w="709"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18</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8</w:t>
            </w:r>
            <w:r w:rsidRPr="006B08D8">
              <w:rPr>
                <w:rFonts w:ascii="仿宋" w:eastAsia="仿宋" w:hAnsi="仿宋" w:cs="仿宋" w:hint="eastAsia"/>
                <w:color w:val="000000"/>
                <w:sz w:val="24"/>
                <w:szCs w:val="24"/>
              </w:rPr>
              <w:t>校级</w:t>
            </w:r>
          </w:p>
        </w:tc>
        <w:tc>
          <w:tcPr>
            <w:tcW w:w="1134"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6</w:t>
            </w:r>
            <w:r w:rsidRPr="006B08D8">
              <w:rPr>
                <w:rFonts w:ascii="仿宋" w:eastAsia="仿宋" w:hAnsi="仿宋" w:cs="仿宋" w:hint="eastAsia"/>
                <w:color w:val="000000"/>
                <w:sz w:val="24"/>
                <w:szCs w:val="24"/>
              </w:rPr>
              <w:t>校级</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8</w:t>
            </w:r>
          </w:p>
        </w:tc>
        <w:tc>
          <w:tcPr>
            <w:tcW w:w="992"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w:t>
            </w:r>
          </w:p>
        </w:tc>
        <w:tc>
          <w:tcPr>
            <w:tcW w:w="1275"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3" w:type="dxa"/>
            <w:tcBorders>
              <w:top w:val="nil"/>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2" w:type="dxa"/>
            <w:tcBorders>
              <w:top w:val="nil"/>
              <w:left w:val="single" w:sz="6" w:space="0" w:color="auto"/>
              <w:bottom w:val="nil"/>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w:t>
            </w:r>
          </w:p>
        </w:tc>
      </w:tr>
      <w:tr w:rsidR="00B75BCF" w:rsidRPr="006B08D8">
        <w:trPr>
          <w:trHeight w:val="390"/>
        </w:trPr>
        <w:tc>
          <w:tcPr>
            <w:tcW w:w="817" w:type="dxa"/>
            <w:tcBorders>
              <w:top w:val="nil"/>
              <w:bottom w:val="single" w:sz="4"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11</w:t>
            </w:r>
          </w:p>
        </w:tc>
        <w:tc>
          <w:tcPr>
            <w:tcW w:w="709" w:type="dxa"/>
            <w:tcBorders>
              <w:top w:val="nil"/>
              <w:left w:val="single" w:sz="6" w:space="0" w:color="auto"/>
              <w:bottom w:val="single" w:sz="4"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33</w:t>
            </w:r>
          </w:p>
        </w:tc>
        <w:tc>
          <w:tcPr>
            <w:tcW w:w="1134" w:type="dxa"/>
            <w:tcBorders>
              <w:top w:val="nil"/>
              <w:left w:val="single" w:sz="6" w:space="0" w:color="auto"/>
              <w:bottom w:val="single" w:sz="4" w:space="0" w:color="auto"/>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7</w:t>
            </w:r>
            <w:r w:rsidRPr="006B08D8">
              <w:rPr>
                <w:rFonts w:ascii="仿宋" w:eastAsia="仿宋" w:hAnsi="仿宋" w:cs="仿宋" w:hint="eastAsia"/>
                <w:color w:val="000000"/>
                <w:sz w:val="24"/>
                <w:szCs w:val="24"/>
              </w:rPr>
              <w:t>校级</w:t>
            </w:r>
          </w:p>
        </w:tc>
        <w:tc>
          <w:tcPr>
            <w:tcW w:w="1134" w:type="dxa"/>
            <w:tcBorders>
              <w:top w:val="nil"/>
              <w:left w:val="single" w:sz="6" w:space="0" w:color="auto"/>
              <w:bottom w:val="single" w:sz="4" w:space="0" w:color="auto"/>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4</w:t>
            </w:r>
            <w:r w:rsidRPr="006B08D8">
              <w:rPr>
                <w:rFonts w:ascii="仿宋" w:eastAsia="仿宋" w:hAnsi="仿宋" w:cs="仿宋" w:hint="eastAsia"/>
                <w:color w:val="000000"/>
                <w:sz w:val="24"/>
                <w:szCs w:val="24"/>
              </w:rPr>
              <w:t>校级</w:t>
            </w:r>
          </w:p>
        </w:tc>
        <w:tc>
          <w:tcPr>
            <w:tcW w:w="992" w:type="dxa"/>
            <w:tcBorders>
              <w:top w:val="nil"/>
              <w:left w:val="single" w:sz="6" w:space="0" w:color="auto"/>
              <w:bottom w:val="single" w:sz="4"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13</w:t>
            </w:r>
          </w:p>
        </w:tc>
        <w:tc>
          <w:tcPr>
            <w:tcW w:w="992" w:type="dxa"/>
            <w:tcBorders>
              <w:top w:val="nil"/>
              <w:left w:val="single" w:sz="6" w:space="0" w:color="auto"/>
              <w:bottom w:val="single" w:sz="4"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3" w:type="dxa"/>
            <w:tcBorders>
              <w:top w:val="nil"/>
              <w:left w:val="single" w:sz="6" w:space="0" w:color="auto"/>
              <w:bottom w:val="single" w:sz="4"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w:t>
            </w:r>
          </w:p>
        </w:tc>
        <w:tc>
          <w:tcPr>
            <w:tcW w:w="1275" w:type="dxa"/>
            <w:tcBorders>
              <w:top w:val="nil"/>
              <w:left w:val="single" w:sz="6" w:space="0" w:color="auto"/>
              <w:bottom w:val="single" w:sz="4"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p>
        </w:tc>
        <w:tc>
          <w:tcPr>
            <w:tcW w:w="993" w:type="dxa"/>
            <w:tcBorders>
              <w:top w:val="nil"/>
              <w:left w:val="single" w:sz="6" w:space="0" w:color="auto"/>
              <w:bottom w:val="single" w:sz="4"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w:t>
            </w:r>
          </w:p>
        </w:tc>
        <w:tc>
          <w:tcPr>
            <w:tcW w:w="992" w:type="dxa"/>
            <w:tcBorders>
              <w:top w:val="nil"/>
              <w:left w:val="single" w:sz="6" w:space="0" w:color="auto"/>
              <w:bottom w:val="single" w:sz="4"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2</w:t>
            </w:r>
          </w:p>
        </w:tc>
      </w:tr>
      <w:tr w:rsidR="00B75BCF" w:rsidRPr="006B08D8">
        <w:trPr>
          <w:trHeight w:val="225"/>
        </w:trPr>
        <w:tc>
          <w:tcPr>
            <w:tcW w:w="817" w:type="dxa"/>
            <w:tcBorders>
              <w:top w:val="single" w:sz="4"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12</w:t>
            </w:r>
          </w:p>
        </w:tc>
        <w:tc>
          <w:tcPr>
            <w:tcW w:w="709" w:type="dxa"/>
            <w:tcBorders>
              <w:top w:val="single" w:sz="4"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37</w:t>
            </w:r>
          </w:p>
        </w:tc>
        <w:tc>
          <w:tcPr>
            <w:tcW w:w="1134" w:type="dxa"/>
            <w:tcBorders>
              <w:top w:val="single" w:sz="4"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p>
        </w:tc>
        <w:tc>
          <w:tcPr>
            <w:tcW w:w="1134" w:type="dxa"/>
            <w:tcBorders>
              <w:top w:val="single" w:sz="4"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p>
        </w:tc>
        <w:tc>
          <w:tcPr>
            <w:tcW w:w="992" w:type="dxa"/>
            <w:tcBorders>
              <w:top w:val="single" w:sz="4"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p>
        </w:tc>
        <w:tc>
          <w:tcPr>
            <w:tcW w:w="992" w:type="dxa"/>
            <w:tcBorders>
              <w:top w:val="single" w:sz="4"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p>
        </w:tc>
        <w:tc>
          <w:tcPr>
            <w:tcW w:w="993" w:type="dxa"/>
            <w:tcBorders>
              <w:top w:val="single" w:sz="4"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p>
        </w:tc>
        <w:tc>
          <w:tcPr>
            <w:tcW w:w="1275" w:type="dxa"/>
            <w:tcBorders>
              <w:top w:val="single" w:sz="4"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p>
        </w:tc>
        <w:tc>
          <w:tcPr>
            <w:tcW w:w="993" w:type="dxa"/>
            <w:tcBorders>
              <w:top w:val="single" w:sz="4" w:space="0" w:color="auto"/>
              <w:left w:val="single" w:sz="6" w:space="0" w:color="auto"/>
              <w:bottom w:val="nil"/>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p>
        </w:tc>
        <w:tc>
          <w:tcPr>
            <w:tcW w:w="992" w:type="dxa"/>
            <w:tcBorders>
              <w:top w:val="single" w:sz="4" w:space="0" w:color="auto"/>
              <w:left w:val="single" w:sz="6" w:space="0" w:color="auto"/>
              <w:bottom w:val="nil"/>
            </w:tcBorders>
          </w:tcPr>
          <w:p w:rsidR="00817F1D" w:rsidRPr="006B08D8" w:rsidRDefault="00817F1D" w:rsidP="000673BB">
            <w:pPr>
              <w:adjustRightInd w:val="0"/>
              <w:snapToGrid w:val="0"/>
              <w:rPr>
                <w:rFonts w:ascii="仿宋" w:eastAsia="仿宋" w:hAnsi="仿宋"/>
                <w:color w:val="000000"/>
                <w:sz w:val="24"/>
                <w:szCs w:val="24"/>
              </w:rPr>
            </w:pPr>
          </w:p>
        </w:tc>
      </w:tr>
      <w:tr w:rsidR="00B75BCF" w:rsidRPr="006B08D8">
        <w:tc>
          <w:tcPr>
            <w:tcW w:w="817" w:type="dxa"/>
            <w:tcBorders>
              <w:top w:val="nil"/>
              <w:bottom w:val="single" w:sz="12" w:space="0" w:color="auto"/>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hint="eastAsia"/>
                <w:color w:val="000000"/>
                <w:sz w:val="24"/>
                <w:szCs w:val="24"/>
              </w:rPr>
              <w:t>总计</w:t>
            </w:r>
          </w:p>
        </w:tc>
        <w:tc>
          <w:tcPr>
            <w:tcW w:w="709" w:type="dxa"/>
            <w:tcBorders>
              <w:top w:val="nil"/>
              <w:left w:val="single" w:sz="6" w:space="0" w:color="auto"/>
              <w:bottom w:val="single" w:sz="12" w:space="0" w:color="auto"/>
              <w:right w:val="single" w:sz="6" w:space="0" w:color="auto"/>
            </w:tcBorders>
          </w:tcPr>
          <w:p w:rsidR="00817F1D" w:rsidRPr="006B08D8" w:rsidRDefault="00817F1D" w:rsidP="000673BB">
            <w:pPr>
              <w:adjustRightInd w:val="0"/>
              <w:snapToGrid w:val="0"/>
              <w:rPr>
                <w:rFonts w:ascii="仿宋" w:eastAsia="仿宋" w:hAnsi="仿宋"/>
                <w:color w:val="000000"/>
                <w:sz w:val="24"/>
                <w:szCs w:val="24"/>
              </w:rPr>
            </w:pPr>
            <w:r w:rsidRPr="006B08D8">
              <w:rPr>
                <w:rFonts w:ascii="仿宋" w:eastAsia="仿宋" w:hAnsi="仿宋" w:cs="仿宋"/>
                <w:color w:val="000000"/>
                <w:sz w:val="24"/>
                <w:szCs w:val="24"/>
              </w:rPr>
              <w:t>372</w:t>
            </w:r>
          </w:p>
        </w:tc>
        <w:tc>
          <w:tcPr>
            <w:tcW w:w="1134" w:type="dxa"/>
            <w:tcBorders>
              <w:top w:val="nil"/>
              <w:left w:val="single" w:sz="6" w:space="0" w:color="auto"/>
              <w:bottom w:val="single" w:sz="12"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187</w:t>
            </w:r>
            <w:r w:rsidRPr="006B08D8">
              <w:rPr>
                <w:rFonts w:ascii="仿宋" w:eastAsia="仿宋" w:hAnsi="仿宋" w:cs="仿宋" w:hint="eastAsia"/>
                <w:color w:val="000000"/>
                <w:sz w:val="24"/>
                <w:szCs w:val="24"/>
              </w:rPr>
              <w:t>，</w:t>
            </w:r>
            <w:r w:rsidRPr="006B08D8">
              <w:rPr>
                <w:rFonts w:ascii="仿宋" w:eastAsia="仿宋" w:hAnsi="仿宋" w:cs="仿宋"/>
                <w:color w:val="000000"/>
                <w:sz w:val="24"/>
                <w:szCs w:val="24"/>
              </w:rPr>
              <w:t>3</w:t>
            </w:r>
          </w:p>
        </w:tc>
        <w:tc>
          <w:tcPr>
            <w:tcW w:w="1134" w:type="dxa"/>
            <w:tcBorders>
              <w:top w:val="nil"/>
              <w:left w:val="single" w:sz="6" w:space="0" w:color="auto"/>
              <w:bottom w:val="single" w:sz="12"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46</w:t>
            </w:r>
            <w:r w:rsidRPr="006B08D8">
              <w:rPr>
                <w:rFonts w:ascii="仿宋" w:eastAsia="仿宋" w:hAnsi="仿宋" w:cs="仿宋" w:hint="eastAsia"/>
                <w:color w:val="000000"/>
                <w:sz w:val="24"/>
                <w:szCs w:val="24"/>
              </w:rPr>
              <w:t>，</w:t>
            </w:r>
            <w:r w:rsidRPr="006B08D8">
              <w:rPr>
                <w:rFonts w:ascii="仿宋" w:eastAsia="仿宋" w:hAnsi="仿宋" w:cs="仿宋"/>
                <w:color w:val="000000"/>
                <w:sz w:val="24"/>
                <w:szCs w:val="24"/>
              </w:rPr>
              <w:t>7</w:t>
            </w:r>
          </w:p>
        </w:tc>
        <w:tc>
          <w:tcPr>
            <w:tcW w:w="992" w:type="dxa"/>
            <w:tcBorders>
              <w:top w:val="nil"/>
              <w:left w:val="single" w:sz="6" w:space="0" w:color="auto"/>
              <w:bottom w:val="single" w:sz="12"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138</w:t>
            </w:r>
          </w:p>
        </w:tc>
        <w:tc>
          <w:tcPr>
            <w:tcW w:w="992" w:type="dxa"/>
            <w:tcBorders>
              <w:top w:val="nil"/>
              <w:left w:val="single" w:sz="6" w:space="0" w:color="auto"/>
              <w:bottom w:val="single" w:sz="12"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28</w:t>
            </w:r>
          </w:p>
        </w:tc>
        <w:tc>
          <w:tcPr>
            <w:tcW w:w="993" w:type="dxa"/>
            <w:tcBorders>
              <w:top w:val="nil"/>
              <w:left w:val="single" w:sz="6" w:space="0" w:color="auto"/>
              <w:bottom w:val="single" w:sz="12"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38</w:t>
            </w:r>
          </w:p>
        </w:tc>
        <w:tc>
          <w:tcPr>
            <w:tcW w:w="1275" w:type="dxa"/>
            <w:tcBorders>
              <w:top w:val="nil"/>
              <w:left w:val="single" w:sz="6" w:space="0" w:color="auto"/>
              <w:bottom w:val="single" w:sz="12"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8</w:t>
            </w:r>
          </w:p>
        </w:tc>
        <w:tc>
          <w:tcPr>
            <w:tcW w:w="993" w:type="dxa"/>
            <w:tcBorders>
              <w:top w:val="nil"/>
              <w:left w:val="single" w:sz="6" w:space="0" w:color="auto"/>
              <w:bottom w:val="single" w:sz="12" w:space="0" w:color="auto"/>
              <w:right w:val="single" w:sz="6"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5</w:t>
            </w:r>
          </w:p>
        </w:tc>
        <w:tc>
          <w:tcPr>
            <w:tcW w:w="992" w:type="dxa"/>
            <w:tcBorders>
              <w:top w:val="nil"/>
              <w:left w:val="single" w:sz="6" w:space="0" w:color="auto"/>
              <w:bottom w:val="single" w:sz="12" w:space="0" w:color="auto"/>
            </w:tcBorders>
          </w:tcPr>
          <w:p w:rsidR="00817F1D" w:rsidRPr="006B08D8" w:rsidRDefault="00817F1D" w:rsidP="000673BB">
            <w:pPr>
              <w:adjustRightInd w:val="0"/>
              <w:snapToGrid w:val="0"/>
              <w:rPr>
                <w:rFonts w:ascii="仿宋" w:eastAsia="仿宋" w:hAnsi="仿宋" w:cs="仿宋"/>
                <w:color w:val="000000"/>
                <w:sz w:val="24"/>
                <w:szCs w:val="24"/>
              </w:rPr>
            </w:pPr>
            <w:r w:rsidRPr="006B08D8">
              <w:rPr>
                <w:rFonts w:ascii="仿宋" w:eastAsia="仿宋" w:hAnsi="仿宋" w:cs="仿宋"/>
                <w:color w:val="000000"/>
                <w:sz w:val="24"/>
                <w:szCs w:val="24"/>
              </w:rPr>
              <w:t>14</w:t>
            </w:r>
          </w:p>
        </w:tc>
      </w:tr>
    </w:tbl>
    <w:p w:rsidR="00817F1D" w:rsidRPr="006B08D8" w:rsidRDefault="00817F1D" w:rsidP="00F75717">
      <w:pPr>
        <w:spacing w:line="300" w:lineRule="exact"/>
        <w:ind w:firstLineChars="200" w:firstLine="360"/>
        <w:jc w:val="center"/>
        <w:rPr>
          <w:rFonts w:hAnsi="宋体"/>
          <w:color w:val="000000"/>
          <w:sz w:val="18"/>
          <w:szCs w:val="18"/>
        </w:rPr>
      </w:pPr>
    </w:p>
    <w:p w:rsidR="00817F1D" w:rsidRPr="006B08D8" w:rsidRDefault="00817F1D" w:rsidP="00F75717">
      <w:pPr>
        <w:spacing w:line="300" w:lineRule="exact"/>
        <w:ind w:firstLineChars="200" w:firstLine="360"/>
        <w:jc w:val="center"/>
        <w:rPr>
          <w:color w:val="000000"/>
          <w:sz w:val="18"/>
          <w:szCs w:val="18"/>
        </w:rPr>
      </w:pPr>
      <w:r w:rsidRPr="006B08D8">
        <w:rPr>
          <w:color w:val="000000"/>
          <w:sz w:val="18"/>
          <w:szCs w:val="18"/>
        </w:rPr>
        <w:t xml:space="preserve">     2007~2016</w:t>
      </w:r>
      <w:r w:rsidRPr="006B08D8">
        <w:rPr>
          <w:rFonts w:hAnsi="宋体" w:cs="宋体" w:hint="eastAsia"/>
          <w:color w:val="000000"/>
          <w:sz w:val="18"/>
          <w:szCs w:val="18"/>
        </w:rPr>
        <w:t>届学生就业信息统计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176"/>
        <w:gridCol w:w="1176"/>
        <w:gridCol w:w="1176"/>
        <w:gridCol w:w="1376"/>
        <w:gridCol w:w="696"/>
        <w:gridCol w:w="1376"/>
      </w:tblGrid>
      <w:tr w:rsidR="00B75BCF" w:rsidRPr="006B08D8" w:rsidTr="00AD3864">
        <w:trPr>
          <w:jc w:val="center"/>
        </w:trPr>
        <w:tc>
          <w:tcPr>
            <w:tcW w:w="0" w:type="auto"/>
            <w:tcBorders>
              <w:left w:val="nil"/>
            </w:tcBorders>
          </w:tcPr>
          <w:p w:rsidR="00817F1D" w:rsidRPr="006B08D8" w:rsidRDefault="00817F1D" w:rsidP="00AD3864">
            <w:pPr>
              <w:spacing w:line="300" w:lineRule="exact"/>
              <w:jc w:val="center"/>
              <w:rPr>
                <w:color w:val="000000"/>
                <w:sz w:val="24"/>
                <w:szCs w:val="24"/>
              </w:rPr>
            </w:pPr>
            <w:r w:rsidRPr="006B08D8">
              <w:rPr>
                <w:rFonts w:hAnsi="宋体" w:cs="宋体" w:hint="eastAsia"/>
                <w:color w:val="000000"/>
                <w:sz w:val="24"/>
                <w:szCs w:val="24"/>
              </w:rPr>
              <w:t>年级</w:t>
            </w:r>
          </w:p>
        </w:tc>
        <w:tc>
          <w:tcPr>
            <w:tcW w:w="0" w:type="auto"/>
          </w:tcPr>
          <w:p w:rsidR="00817F1D" w:rsidRPr="006B08D8" w:rsidRDefault="00817F1D" w:rsidP="00AD3864">
            <w:pPr>
              <w:spacing w:line="300" w:lineRule="exact"/>
              <w:jc w:val="center"/>
              <w:rPr>
                <w:color w:val="000000"/>
                <w:sz w:val="24"/>
                <w:szCs w:val="24"/>
              </w:rPr>
            </w:pPr>
            <w:r w:rsidRPr="006B08D8">
              <w:rPr>
                <w:rFonts w:hAnsi="宋体" w:cs="宋体" w:hint="eastAsia"/>
                <w:color w:val="000000"/>
                <w:sz w:val="24"/>
                <w:szCs w:val="24"/>
              </w:rPr>
              <w:t>班级人数</w:t>
            </w:r>
          </w:p>
        </w:tc>
        <w:tc>
          <w:tcPr>
            <w:tcW w:w="0" w:type="auto"/>
          </w:tcPr>
          <w:p w:rsidR="00817F1D" w:rsidRPr="006B08D8" w:rsidRDefault="00817F1D" w:rsidP="00AD3864">
            <w:pPr>
              <w:spacing w:line="300" w:lineRule="exact"/>
              <w:jc w:val="center"/>
              <w:rPr>
                <w:color w:val="000000"/>
                <w:sz w:val="24"/>
                <w:szCs w:val="24"/>
              </w:rPr>
            </w:pPr>
            <w:r w:rsidRPr="006B08D8">
              <w:rPr>
                <w:rFonts w:hAnsi="宋体" w:cs="宋体" w:hint="eastAsia"/>
                <w:color w:val="000000"/>
                <w:sz w:val="24"/>
                <w:szCs w:val="24"/>
              </w:rPr>
              <w:t>国内上</w:t>
            </w:r>
            <w:proofErr w:type="gramStart"/>
            <w:r w:rsidRPr="006B08D8">
              <w:rPr>
                <w:rFonts w:hAnsi="宋体" w:cs="宋体" w:hint="eastAsia"/>
                <w:color w:val="000000"/>
                <w:sz w:val="24"/>
                <w:szCs w:val="24"/>
              </w:rPr>
              <w:t>研</w:t>
            </w:r>
            <w:proofErr w:type="gramEnd"/>
          </w:p>
        </w:tc>
        <w:tc>
          <w:tcPr>
            <w:tcW w:w="0" w:type="auto"/>
          </w:tcPr>
          <w:p w:rsidR="00817F1D" w:rsidRPr="006B08D8" w:rsidRDefault="00817F1D" w:rsidP="00AD3864">
            <w:pPr>
              <w:spacing w:line="300" w:lineRule="exact"/>
              <w:jc w:val="center"/>
              <w:rPr>
                <w:color w:val="000000"/>
                <w:sz w:val="24"/>
                <w:szCs w:val="24"/>
              </w:rPr>
            </w:pPr>
            <w:r w:rsidRPr="006B08D8">
              <w:rPr>
                <w:rFonts w:hAnsi="宋体" w:cs="宋体" w:hint="eastAsia"/>
                <w:color w:val="000000"/>
                <w:sz w:val="24"/>
                <w:szCs w:val="24"/>
              </w:rPr>
              <w:t>国外上</w:t>
            </w:r>
            <w:proofErr w:type="gramStart"/>
            <w:r w:rsidRPr="006B08D8">
              <w:rPr>
                <w:rFonts w:hAnsi="宋体" w:cs="宋体" w:hint="eastAsia"/>
                <w:color w:val="000000"/>
                <w:sz w:val="24"/>
                <w:szCs w:val="24"/>
              </w:rPr>
              <w:t>研</w:t>
            </w:r>
            <w:proofErr w:type="gramEnd"/>
          </w:p>
        </w:tc>
        <w:tc>
          <w:tcPr>
            <w:tcW w:w="0" w:type="auto"/>
          </w:tcPr>
          <w:p w:rsidR="00817F1D" w:rsidRPr="006B08D8" w:rsidRDefault="00817F1D" w:rsidP="00AD3864">
            <w:pPr>
              <w:spacing w:line="300" w:lineRule="exact"/>
              <w:jc w:val="center"/>
              <w:rPr>
                <w:color w:val="000000"/>
                <w:sz w:val="24"/>
                <w:szCs w:val="24"/>
              </w:rPr>
            </w:pPr>
            <w:r w:rsidRPr="006B08D8">
              <w:rPr>
                <w:rFonts w:hAnsi="宋体" w:cs="宋体" w:hint="eastAsia"/>
                <w:color w:val="000000"/>
                <w:sz w:val="24"/>
                <w:szCs w:val="24"/>
              </w:rPr>
              <w:t>上</w:t>
            </w:r>
            <w:proofErr w:type="gramStart"/>
            <w:r w:rsidRPr="006B08D8">
              <w:rPr>
                <w:rFonts w:hAnsi="宋体" w:cs="宋体" w:hint="eastAsia"/>
                <w:color w:val="000000"/>
                <w:sz w:val="24"/>
                <w:szCs w:val="24"/>
              </w:rPr>
              <w:t>研</w:t>
            </w:r>
            <w:proofErr w:type="gramEnd"/>
            <w:r w:rsidRPr="006B08D8">
              <w:rPr>
                <w:rFonts w:hAnsi="宋体" w:cs="宋体" w:hint="eastAsia"/>
                <w:color w:val="000000"/>
                <w:sz w:val="24"/>
                <w:szCs w:val="24"/>
              </w:rPr>
              <w:t>率，</w:t>
            </w:r>
            <w:r w:rsidRPr="006B08D8">
              <w:rPr>
                <w:color w:val="000000"/>
                <w:sz w:val="24"/>
                <w:szCs w:val="24"/>
              </w:rPr>
              <w:t>%</w:t>
            </w:r>
          </w:p>
        </w:tc>
        <w:tc>
          <w:tcPr>
            <w:tcW w:w="0" w:type="auto"/>
          </w:tcPr>
          <w:p w:rsidR="00817F1D" w:rsidRPr="006B08D8" w:rsidRDefault="00817F1D" w:rsidP="00AD3864">
            <w:pPr>
              <w:spacing w:line="300" w:lineRule="exact"/>
              <w:jc w:val="center"/>
              <w:rPr>
                <w:color w:val="000000"/>
                <w:sz w:val="24"/>
                <w:szCs w:val="24"/>
              </w:rPr>
            </w:pPr>
            <w:r w:rsidRPr="006B08D8">
              <w:rPr>
                <w:rFonts w:hAnsi="宋体" w:cs="宋体" w:hint="eastAsia"/>
                <w:color w:val="000000"/>
                <w:sz w:val="24"/>
                <w:szCs w:val="24"/>
              </w:rPr>
              <w:t>就业</w:t>
            </w:r>
          </w:p>
        </w:tc>
        <w:tc>
          <w:tcPr>
            <w:tcW w:w="0" w:type="auto"/>
            <w:tcBorders>
              <w:right w:val="nil"/>
            </w:tcBorders>
          </w:tcPr>
          <w:p w:rsidR="00817F1D" w:rsidRPr="006B08D8" w:rsidRDefault="00817F1D" w:rsidP="00AD3864">
            <w:pPr>
              <w:spacing w:line="300" w:lineRule="exact"/>
              <w:jc w:val="center"/>
              <w:rPr>
                <w:color w:val="000000"/>
                <w:sz w:val="24"/>
                <w:szCs w:val="24"/>
              </w:rPr>
            </w:pPr>
            <w:r w:rsidRPr="006B08D8">
              <w:rPr>
                <w:rFonts w:hAnsi="宋体" w:cs="宋体" w:hint="eastAsia"/>
                <w:color w:val="000000"/>
                <w:sz w:val="24"/>
                <w:szCs w:val="24"/>
              </w:rPr>
              <w:t>就业率，</w:t>
            </w:r>
            <w:r w:rsidRPr="006B08D8">
              <w:rPr>
                <w:color w:val="000000"/>
                <w:sz w:val="24"/>
                <w:szCs w:val="24"/>
              </w:rPr>
              <w:t>%</w:t>
            </w:r>
          </w:p>
        </w:tc>
      </w:tr>
      <w:tr w:rsidR="00B75BCF" w:rsidRPr="006B08D8" w:rsidTr="00AD3864">
        <w:trPr>
          <w:jc w:val="center"/>
        </w:trPr>
        <w:tc>
          <w:tcPr>
            <w:tcW w:w="0" w:type="auto"/>
            <w:tcBorders>
              <w:left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03</w:t>
            </w:r>
            <w:r w:rsidRPr="006B08D8">
              <w:rPr>
                <w:rFonts w:hAnsi="宋体" w:cs="宋体" w:hint="eastAsia"/>
                <w:color w:val="000000"/>
                <w:sz w:val="24"/>
                <w:szCs w:val="24"/>
              </w:rPr>
              <w:t>级（</w:t>
            </w:r>
            <w:r w:rsidRPr="006B08D8">
              <w:rPr>
                <w:color w:val="000000"/>
                <w:sz w:val="24"/>
                <w:szCs w:val="24"/>
              </w:rPr>
              <w:t>07</w:t>
            </w:r>
            <w:r w:rsidRPr="006B08D8">
              <w:rPr>
                <w:rFonts w:hAnsi="宋体" w:cs="宋体" w:hint="eastAsia"/>
                <w:color w:val="000000"/>
                <w:sz w:val="24"/>
                <w:szCs w:val="24"/>
              </w:rPr>
              <w:t>届）</w:t>
            </w:r>
          </w:p>
        </w:tc>
        <w:tc>
          <w:tcPr>
            <w:tcW w:w="0" w:type="auto"/>
            <w:tcBorders>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41</w:t>
            </w:r>
          </w:p>
        </w:tc>
        <w:tc>
          <w:tcPr>
            <w:tcW w:w="0" w:type="auto"/>
            <w:tcBorders>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35</w:t>
            </w:r>
          </w:p>
        </w:tc>
        <w:tc>
          <w:tcPr>
            <w:tcW w:w="0" w:type="auto"/>
            <w:tcBorders>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w:t>
            </w:r>
          </w:p>
        </w:tc>
        <w:tc>
          <w:tcPr>
            <w:tcW w:w="0" w:type="auto"/>
            <w:tcBorders>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87.8</w:t>
            </w:r>
          </w:p>
        </w:tc>
        <w:tc>
          <w:tcPr>
            <w:tcW w:w="0" w:type="auto"/>
            <w:tcBorders>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5</w:t>
            </w:r>
          </w:p>
        </w:tc>
        <w:tc>
          <w:tcPr>
            <w:tcW w:w="0" w:type="auto"/>
            <w:tcBorders>
              <w:bottom w:val="nil"/>
              <w:righ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100</w:t>
            </w:r>
          </w:p>
        </w:tc>
      </w:tr>
      <w:tr w:rsidR="00B75BCF" w:rsidRPr="006B08D8" w:rsidTr="00AD3864">
        <w:trPr>
          <w:jc w:val="center"/>
        </w:trPr>
        <w:tc>
          <w:tcPr>
            <w:tcW w:w="0" w:type="auto"/>
            <w:tcBorders>
              <w:top w:val="nil"/>
              <w:left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04</w:t>
            </w:r>
            <w:r w:rsidRPr="006B08D8">
              <w:rPr>
                <w:rFonts w:hAnsi="宋体" w:cs="宋体" w:hint="eastAsia"/>
                <w:color w:val="000000"/>
                <w:sz w:val="24"/>
                <w:szCs w:val="24"/>
              </w:rPr>
              <w:t>级（</w:t>
            </w:r>
            <w:r w:rsidRPr="006B08D8">
              <w:rPr>
                <w:color w:val="000000"/>
                <w:sz w:val="24"/>
                <w:szCs w:val="24"/>
              </w:rPr>
              <w:t>08</w:t>
            </w:r>
            <w:r w:rsidRPr="006B08D8">
              <w:rPr>
                <w:rFonts w:hAnsi="宋体" w:cs="宋体" w:hint="eastAsia"/>
                <w:color w:val="000000"/>
                <w:sz w:val="24"/>
                <w:szCs w:val="24"/>
              </w:rPr>
              <w:t>届）</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36</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28</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5</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89.2</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3</w:t>
            </w:r>
          </w:p>
        </w:tc>
        <w:tc>
          <w:tcPr>
            <w:tcW w:w="0" w:type="auto"/>
            <w:tcBorders>
              <w:top w:val="nil"/>
              <w:bottom w:val="nil"/>
              <w:righ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97.3</w:t>
            </w:r>
          </w:p>
        </w:tc>
      </w:tr>
      <w:tr w:rsidR="00B75BCF" w:rsidRPr="006B08D8" w:rsidTr="00AD3864">
        <w:trPr>
          <w:jc w:val="center"/>
        </w:trPr>
        <w:tc>
          <w:tcPr>
            <w:tcW w:w="0" w:type="auto"/>
            <w:tcBorders>
              <w:top w:val="nil"/>
              <w:left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05</w:t>
            </w:r>
            <w:r w:rsidRPr="006B08D8">
              <w:rPr>
                <w:rFonts w:hAnsi="宋体" w:cs="宋体" w:hint="eastAsia"/>
                <w:color w:val="000000"/>
                <w:sz w:val="24"/>
                <w:szCs w:val="24"/>
              </w:rPr>
              <w:t>级（</w:t>
            </w:r>
            <w:r w:rsidRPr="006B08D8">
              <w:rPr>
                <w:color w:val="000000"/>
                <w:sz w:val="24"/>
                <w:szCs w:val="24"/>
              </w:rPr>
              <w:t>09</w:t>
            </w:r>
            <w:r w:rsidRPr="006B08D8">
              <w:rPr>
                <w:rFonts w:hAnsi="宋体" w:cs="宋体" w:hint="eastAsia"/>
                <w:color w:val="000000"/>
                <w:sz w:val="24"/>
                <w:szCs w:val="24"/>
              </w:rPr>
              <w:t>届）</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43</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33</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5</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88.4</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4</w:t>
            </w:r>
          </w:p>
        </w:tc>
        <w:tc>
          <w:tcPr>
            <w:tcW w:w="0" w:type="auto"/>
            <w:tcBorders>
              <w:top w:val="nil"/>
              <w:bottom w:val="nil"/>
              <w:righ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97.7</w:t>
            </w:r>
          </w:p>
        </w:tc>
      </w:tr>
      <w:tr w:rsidR="00B75BCF" w:rsidRPr="006B08D8" w:rsidTr="00AD3864">
        <w:trPr>
          <w:jc w:val="center"/>
        </w:trPr>
        <w:tc>
          <w:tcPr>
            <w:tcW w:w="0" w:type="auto"/>
            <w:tcBorders>
              <w:top w:val="nil"/>
              <w:left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06</w:t>
            </w:r>
            <w:r w:rsidRPr="006B08D8">
              <w:rPr>
                <w:rFonts w:hAnsi="宋体" w:cs="宋体" w:hint="eastAsia"/>
                <w:color w:val="000000"/>
                <w:sz w:val="24"/>
                <w:szCs w:val="24"/>
              </w:rPr>
              <w:t>级（</w:t>
            </w:r>
            <w:r w:rsidRPr="006B08D8">
              <w:rPr>
                <w:color w:val="000000"/>
                <w:sz w:val="24"/>
                <w:szCs w:val="24"/>
              </w:rPr>
              <w:t>10</w:t>
            </w:r>
            <w:r w:rsidRPr="006B08D8">
              <w:rPr>
                <w:rFonts w:hAnsi="宋体" w:cs="宋体" w:hint="eastAsia"/>
                <w:color w:val="000000"/>
                <w:sz w:val="24"/>
                <w:szCs w:val="24"/>
              </w:rPr>
              <w:t>届）</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41</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30</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4</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82.9</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7</w:t>
            </w:r>
          </w:p>
        </w:tc>
        <w:tc>
          <w:tcPr>
            <w:tcW w:w="0" w:type="auto"/>
            <w:tcBorders>
              <w:top w:val="nil"/>
              <w:bottom w:val="nil"/>
              <w:righ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100</w:t>
            </w:r>
          </w:p>
        </w:tc>
      </w:tr>
      <w:tr w:rsidR="00B75BCF" w:rsidRPr="006B08D8" w:rsidTr="00AD3864">
        <w:trPr>
          <w:jc w:val="center"/>
        </w:trPr>
        <w:tc>
          <w:tcPr>
            <w:tcW w:w="0" w:type="auto"/>
            <w:tcBorders>
              <w:top w:val="nil"/>
              <w:left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07</w:t>
            </w:r>
            <w:r w:rsidRPr="006B08D8">
              <w:rPr>
                <w:rFonts w:cs="宋体" w:hint="eastAsia"/>
                <w:color w:val="000000"/>
                <w:sz w:val="24"/>
                <w:szCs w:val="24"/>
              </w:rPr>
              <w:t>级（</w:t>
            </w:r>
            <w:r w:rsidRPr="006B08D8">
              <w:rPr>
                <w:color w:val="000000"/>
                <w:sz w:val="24"/>
                <w:szCs w:val="24"/>
              </w:rPr>
              <w:t>11</w:t>
            </w:r>
            <w:r w:rsidRPr="006B08D8">
              <w:rPr>
                <w:rFonts w:cs="宋体" w:hint="eastAsia"/>
                <w:color w:val="000000"/>
                <w:sz w:val="24"/>
                <w:szCs w:val="24"/>
              </w:rPr>
              <w:t>届）</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47</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36</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3</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82.9</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8</w:t>
            </w:r>
          </w:p>
        </w:tc>
        <w:tc>
          <w:tcPr>
            <w:tcW w:w="0" w:type="auto"/>
            <w:tcBorders>
              <w:top w:val="nil"/>
              <w:bottom w:val="nil"/>
              <w:righ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100</w:t>
            </w:r>
          </w:p>
        </w:tc>
      </w:tr>
      <w:tr w:rsidR="00B75BCF" w:rsidRPr="006B08D8" w:rsidTr="00AD3864">
        <w:trPr>
          <w:jc w:val="center"/>
        </w:trPr>
        <w:tc>
          <w:tcPr>
            <w:tcW w:w="0" w:type="auto"/>
            <w:tcBorders>
              <w:top w:val="nil"/>
              <w:left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08</w:t>
            </w:r>
            <w:r w:rsidRPr="006B08D8">
              <w:rPr>
                <w:rFonts w:cs="宋体" w:hint="eastAsia"/>
                <w:color w:val="000000"/>
                <w:sz w:val="24"/>
                <w:szCs w:val="24"/>
              </w:rPr>
              <w:t>级（</w:t>
            </w:r>
            <w:r w:rsidRPr="006B08D8">
              <w:rPr>
                <w:color w:val="000000"/>
                <w:sz w:val="24"/>
                <w:szCs w:val="24"/>
              </w:rPr>
              <w:t>12</w:t>
            </w:r>
            <w:r w:rsidRPr="006B08D8">
              <w:rPr>
                <w:rFonts w:cs="宋体" w:hint="eastAsia"/>
                <w:color w:val="000000"/>
                <w:sz w:val="24"/>
                <w:szCs w:val="24"/>
              </w:rPr>
              <w:t>届）</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47</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35</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2</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78.7</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10</w:t>
            </w:r>
          </w:p>
        </w:tc>
        <w:tc>
          <w:tcPr>
            <w:tcW w:w="0" w:type="auto"/>
            <w:tcBorders>
              <w:top w:val="nil"/>
              <w:bottom w:val="nil"/>
              <w:righ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100</w:t>
            </w:r>
          </w:p>
        </w:tc>
      </w:tr>
      <w:tr w:rsidR="00B75BCF" w:rsidRPr="006B08D8" w:rsidTr="00AD3864">
        <w:trPr>
          <w:jc w:val="center"/>
        </w:trPr>
        <w:tc>
          <w:tcPr>
            <w:tcW w:w="0" w:type="auto"/>
            <w:tcBorders>
              <w:top w:val="nil"/>
              <w:left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09</w:t>
            </w:r>
            <w:r w:rsidRPr="006B08D8">
              <w:rPr>
                <w:rFonts w:cs="宋体" w:hint="eastAsia"/>
                <w:color w:val="000000"/>
                <w:sz w:val="24"/>
                <w:szCs w:val="24"/>
              </w:rPr>
              <w:t>级（</w:t>
            </w:r>
            <w:r w:rsidRPr="006B08D8">
              <w:rPr>
                <w:color w:val="000000"/>
                <w:sz w:val="24"/>
                <w:szCs w:val="24"/>
              </w:rPr>
              <w:t>13</w:t>
            </w:r>
            <w:r w:rsidRPr="006B08D8">
              <w:rPr>
                <w:rFonts w:cs="宋体" w:hint="eastAsia"/>
                <w:color w:val="000000"/>
                <w:sz w:val="24"/>
                <w:szCs w:val="24"/>
              </w:rPr>
              <w:t>届）</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29</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23</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5</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96.5</w:t>
            </w:r>
          </w:p>
        </w:tc>
        <w:tc>
          <w:tcPr>
            <w:tcW w:w="0" w:type="auto"/>
            <w:tcBorders>
              <w:top w:val="nil"/>
              <w:bottom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w:t>
            </w:r>
          </w:p>
        </w:tc>
        <w:tc>
          <w:tcPr>
            <w:tcW w:w="0" w:type="auto"/>
            <w:tcBorders>
              <w:top w:val="nil"/>
              <w:bottom w:val="nil"/>
              <w:righ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100</w:t>
            </w:r>
          </w:p>
        </w:tc>
      </w:tr>
      <w:tr w:rsidR="00B75BCF" w:rsidRPr="006B08D8" w:rsidTr="002335B2">
        <w:trPr>
          <w:trHeight w:val="255"/>
          <w:jc w:val="center"/>
        </w:trPr>
        <w:tc>
          <w:tcPr>
            <w:tcW w:w="0" w:type="auto"/>
            <w:tcBorders>
              <w:top w:val="nil"/>
              <w:lef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10</w:t>
            </w:r>
            <w:r w:rsidRPr="006B08D8">
              <w:rPr>
                <w:rFonts w:cs="宋体" w:hint="eastAsia"/>
                <w:color w:val="000000"/>
                <w:sz w:val="24"/>
                <w:szCs w:val="24"/>
              </w:rPr>
              <w:t>级（</w:t>
            </w:r>
            <w:r w:rsidRPr="006B08D8">
              <w:rPr>
                <w:color w:val="000000"/>
                <w:sz w:val="24"/>
                <w:szCs w:val="24"/>
              </w:rPr>
              <w:t>14</w:t>
            </w:r>
            <w:r w:rsidRPr="006B08D8">
              <w:rPr>
                <w:rFonts w:cs="宋体" w:hint="eastAsia"/>
                <w:color w:val="000000"/>
                <w:sz w:val="24"/>
                <w:szCs w:val="24"/>
              </w:rPr>
              <w:t>届）</w:t>
            </w:r>
          </w:p>
        </w:tc>
        <w:tc>
          <w:tcPr>
            <w:tcW w:w="0" w:type="auto"/>
            <w:tcBorders>
              <w:top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18</w:t>
            </w:r>
          </w:p>
        </w:tc>
        <w:tc>
          <w:tcPr>
            <w:tcW w:w="0" w:type="auto"/>
            <w:tcBorders>
              <w:top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14</w:t>
            </w:r>
          </w:p>
        </w:tc>
        <w:tc>
          <w:tcPr>
            <w:tcW w:w="0" w:type="auto"/>
            <w:tcBorders>
              <w:top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3</w:t>
            </w:r>
          </w:p>
        </w:tc>
        <w:tc>
          <w:tcPr>
            <w:tcW w:w="0" w:type="auto"/>
            <w:tcBorders>
              <w:top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94.4</w:t>
            </w:r>
          </w:p>
        </w:tc>
        <w:tc>
          <w:tcPr>
            <w:tcW w:w="0" w:type="auto"/>
            <w:tcBorders>
              <w:top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w:t>
            </w:r>
          </w:p>
        </w:tc>
        <w:tc>
          <w:tcPr>
            <w:tcW w:w="0" w:type="auto"/>
            <w:tcBorders>
              <w:top w:val="nil"/>
              <w:righ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100</w:t>
            </w:r>
          </w:p>
        </w:tc>
      </w:tr>
      <w:tr w:rsidR="00B75BCF" w:rsidRPr="006B08D8" w:rsidTr="002335B2">
        <w:trPr>
          <w:trHeight w:val="255"/>
          <w:jc w:val="center"/>
        </w:trPr>
        <w:tc>
          <w:tcPr>
            <w:tcW w:w="0" w:type="auto"/>
            <w:tcBorders>
              <w:lef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lastRenderedPageBreak/>
              <w:t>11</w:t>
            </w:r>
            <w:r w:rsidRPr="006B08D8">
              <w:rPr>
                <w:rFonts w:cs="宋体" w:hint="eastAsia"/>
                <w:color w:val="000000"/>
                <w:sz w:val="24"/>
                <w:szCs w:val="24"/>
              </w:rPr>
              <w:t>级（</w:t>
            </w:r>
            <w:r w:rsidRPr="006B08D8">
              <w:rPr>
                <w:color w:val="000000"/>
                <w:sz w:val="24"/>
                <w:szCs w:val="24"/>
              </w:rPr>
              <w:t>15</w:t>
            </w:r>
            <w:r w:rsidRPr="006B08D8">
              <w:rPr>
                <w:rFonts w:cs="宋体" w:hint="eastAsia"/>
                <w:color w:val="000000"/>
                <w:sz w:val="24"/>
                <w:szCs w:val="24"/>
              </w:rPr>
              <w:t>届）</w:t>
            </w:r>
          </w:p>
        </w:tc>
        <w:tc>
          <w:tcPr>
            <w:tcW w:w="0" w:type="auto"/>
          </w:tcPr>
          <w:p w:rsidR="00817F1D" w:rsidRPr="006B08D8" w:rsidRDefault="00817F1D" w:rsidP="00AD3864">
            <w:pPr>
              <w:spacing w:line="300" w:lineRule="exact"/>
              <w:jc w:val="center"/>
              <w:rPr>
                <w:color w:val="000000"/>
                <w:sz w:val="24"/>
                <w:szCs w:val="24"/>
              </w:rPr>
            </w:pPr>
            <w:r w:rsidRPr="006B08D8">
              <w:rPr>
                <w:color w:val="000000"/>
                <w:sz w:val="24"/>
                <w:szCs w:val="24"/>
              </w:rPr>
              <w:t>33</w:t>
            </w:r>
          </w:p>
        </w:tc>
        <w:tc>
          <w:tcPr>
            <w:tcW w:w="0" w:type="auto"/>
          </w:tcPr>
          <w:p w:rsidR="00817F1D" w:rsidRPr="006B08D8" w:rsidRDefault="00817F1D" w:rsidP="00AD3864">
            <w:pPr>
              <w:spacing w:line="300" w:lineRule="exact"/>
              <w:jc w:val="center"/>
              <w:rPr>
                <w:color w:val="000000"/>
                <w:sz w:val="24"/>
                <w:szCs w:val="24"/>
              </w:rPr>
            </w:pPr>
            <w:r w:rsidRPr="006B08D8">
              <w:rPr>
                <w:color w:val="000000"/>
                <w:sz w:val="24"/>
                <w:szCs w:val="24"/>
              </w:rPr>
              <w:t>25</w:t>
            </w:r>
          </w:p>
        </w:tc>
        <w:tc>
          <w:tcPr>
            <w:tcW w:w="0" w:type="auto"/>
          </w:tcPr>
          <w:p w:rsidR="00817F1D" w:rsidRPr="006B08D8" w:rsidRDefault="00817F1D" w:rsidP="00AD3864">
            <w:pPr>
              <w:spacing w:line="300" w:lineRule="exact"/>
              <w:jc w:val="center"/>
              <w:rPr>
                <w:color w:val="000000"/>
                <w:sz w:val="24"/>
                <w:szCs w:val="24"/>
              </w:rPr>
            </w:pPr>
            <w:r w:rsidRPr="006B08D8">
              <w:rPr>
                <w:color w:val="000000"/>
                <w:sz w:val="24"/>
                <w:szCs w:val="24"/>
              </w:rPr>
              <w:t>5</w:t>
            </w:r>
          </w:p>
        </w:tc>
        <w:tc>
          <w:tcPr>
            <w:tcW w:w="0" w:type="auto"/>
          </w:tcPr>
          <w:p w:rsidR="00817F1D" w:rsidRPr="006B08D8" w:rsidRDefault="00817F1D" w:rsidP="00AD3864">
            <w:pPr>
              <w:spacing w:line="300" w:lineRule="exact"/>
              <w:jc w:val="center"/>
              <w:rPr>
                <w:color w:val="000000"/>
                <w:sz w:val="24"/>
                <w:szCs w:val="24"/>
              </w:rPr>
            </w:pPr>
            <w:r w:rsidRPr="006B08D8">
              <w:rPr>
                <w:color w:val="000000"/>
                <w:sz w:val="24"/>
                <w:szCs w:val="24"/>
              </w:rPr>
              <w:t>90.1</w:t>
            </w:r>
          </w:p>
        </w:tc>
        <w:tc>
          <w:tcPr>
            <w:tcW w:w="0" w:type="auto"/>
          </w:tcPr>
          <w:p w:rsidR="00817F1D" w:rsidRPr="006B08D8" w:rsidRDefault="00817F1D" w:rsidP="00AD3864">
            <w:pPr>
              <w:spacing w:line="300" w:lineRule="exact"/>
              <w:jc w:val="center"/>
              <w:rPr>
                <w:color w:val="000000"/>
                <w:sz w:val="24"/>
                <w:szCs w:val="24"/>
              </w:rPr>
            </w:pPr>
            <w:r w:rsidRPr="006B08D8">
              <w:rPr>
                <w:color w:val="000000"/>
                <w:sz w:val="24"/>
                <w:szCs w:val="24"/>
              </w:rPr>
              <w:t>2</w:t>
            </w:r>
          </w:p>
        </w:tc>
        <w:tc>
          <w:tcPr>
            <w:tcW w:w="0" w:type="auto"/>
            <w:tcBorders>
              <w:righ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97</w:t>
            </w:r>
          </w:p>
        </w:tc>
      </w:tr>
      <w:tr w:rsidR="00B75BCF" w:rsidRPr="006B08D8" w:rsidTr="002335B2">
        <w:trPr>
          <w:trHeight w:val="255"/>
          <w:jc w:val="center"/>
        </w:trPr>
        <w:tc>
          <w:tcPr>
            <w:tcW w:w="0" w:type="auto"/>
            <w:tcBorders>
              <w:lef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12</w:t>
            </w:r>
            <w:r w:rsidRPr="006B08D8">
              <w:rPr>
                <w:rFonts w:cs="宋体" w:hint="eastAsia"/>
                <w:color w:val="000000"/>
                <w:sz w:val="24"/>
                <w:szCs w:val="24"/>
              </w:rPr>
              <w:t>级（</w:t>
            </w:r>
            <w:r w:rsidRPr="006B08D8">
              <w:rPr>
                <w:color w:val="000000"/>
                <w:sz w:val="24"/>
                <w:szCs w:val="24"/>
              </w:rPr>
              <w:t>16</w:t>
            </w:r>
            <w:r w:rsidRPr="006B08D8">
              <w:rPr>
                <w:rFonts w:cs="宋体" w:hint="eastAsia"/>
                <w:color w:val="000000"/>
                <w:sz w:val="24"/>
                <w:szCs w:val="24"/>
              </w:rPr>
              <w:t>届）</w:t>
            </w:r>
          </w:p>
        </w:tc>
        <w:tc>
          <w:tcPr>
            <w:tcW w:w="0" w:type="auto"/>
          </w:tcPr>
          <w:p w:rsidR="00817F1D" w:rsidRPr="006B08D8" w:rsidRDefault="00817F1D" w:rsidP="00AD3864">
            <w:pPr>
              <w:spacing w:line="300" w:lineRule="exact"/>
              <w:jc w:val="center"/>
              <w:rPr>
                <w:color w:val="000000"/>
                <w:sz w:val="24"/>
                <w:szCs w:val="24"/>
              </w:rPr>
            </w:pPr>
            <w:r w:rsidRPr="006B08D8">
              <w:rPr>
                <w:color w:val="000000"/>
                <w:sz w:val="24"/>
                <w:szCs w:val="24"/>
              </w:rPr>
              <w:t>37</w:t>
            </w:r>
          </w:p>
        </w:tc>
        <w:tc>
          <w:tcPr>
            <w:tcW w:w="0" w:type="auto"/>
          </w:tcPr>
          <w:p w:rsidR="00817F1D" w:rsidRPr="006B08D8" w:rsidRDefault="00817F1D" w:rsidP="00AD3864">
            <w:pPr>
              <w:spacing w:line="300" w:lineRule="exact"/>
              <w:jc w:val="center"/>
              <w:rPr>
                <w:color w:val="000000"/>
                <w:sz w:val="24"/>
                <w:szCs w:val="24"/>
              </w:rPr>
            </w:pPr>
            <w:r w:rsidRPr="006B08D8">
              <w:rPr>
                <w:color w:val="000000"/>
                <w:sz w:val="24"/>
                <w:szCs w:val="24"/>
              </w:rPr>
              <w:t>26</w:t>
            </w:r>
          </w:p>
        </w:tc>
        <w:tc>
          <w:tcPr>
            <w:tcW w:w="0" w:type="auto"/>
          </w:tcPr>
          <w:p w:rsidR="00817F1D" w:rsidRPr="006B08D8" w:rsidRDefault="00817F1D" w:rsidP="00AD3864">
            <w:pPr>
              <w:spacing w:line="300" w:lineRule="exact"/>
              <w:jc w:val="center"/>
              <w:rPr>
                <w:color w:val="000000"/>
                <w:sz w:val="24"/>
                <w:szCs w:val="24"/>
              </w:rPr>
            </w:pPr>
            <w:r w:rsidRPr="006B08D8">
              <w:rPr>
                <w:color w:val="000000"/>
                <w:sz w:val="24"/>
                <w:szCs w:val="24"/>
              </w:rPr>
              <w:t>5</w:t>
            </w:r>
          </w:p>
        </w:tc>
        <w:tc>
          <w:tcPr>
            <w:tcW w:w="0" w:type="auto"/>
          </w:tcPr>
          <w:p w:rsidR="00817F1D" w:rsidRPr="006B08D8" w:rsidRDefault="00817F1D" w:rsidP="00AD3864">
            <w:pPr>
              <w:spacing w:line="300" w:lineRule="exact"/>
              <w:jc w:val="center"/>
              <w:rPr>
                <w:color w:val="000000"/>
                <w:sz w:val="24"/>
                <w:szCs w:val="24"/>
              </w:rPr>
            </w:pPr>
            <w:r w:rsidRPr="006B08D8">
              <w:rPr>
                <w:color w:val="000000"/>
                <w:sz w:val="24"/>
                <w:szCs w:val="24"/>
              </w:rPr>
              <w:t>100</w:t>
            </w:r>
          </w:p>
        </w:tc>
        <w:tc>
          <w:tcPr>
            <w:tcW w:w="0" w:type="auto"/>
          </w:tcPr>
          <w:p w:rsidR="00817F1D" w:rsidRPr="006B08D8" w:rsidRDefault="00817F1D" w:rsidP="00AD3864">
            <w:pPr>
              <w:spacing w:line="300" w:lineRule="exact"/>
              <w:jc w:val="center"/>
              <w:rPr>
                <w:color w:val="000000"/>
                <w:sz w:val="24"/>
                <w:szCs w:val="24"/>
              </w:rPr>
            </w:pPr>
            <w:r w:rsidRPr="006B08D8">
              <w:rPr>
                <w:color w:val="000000"/>
                <w:sz w:val="24"/>
                <w:szCs w:val="24"/>
              </w:rPr>
              <w:t>0</w:t>
            </w:r>
          </w:p>
        </w:tc>
        <w:tc>
          <w:tcPr>
            <w:tcW w:w="0" w:type="auto"/>
            <w:tcBorders>
              <w:right w:val="nil"/>
            </w:tcBorders>
          </w:tcPr>
          <w:p w:rsidR="00817F1D" w:rsidRPr="006B08D8" w:rsidRDefault="00817F1D" w:rsidP="00AD3864">
            <w:pPr>
              <w:spacing w:line="300" w:lineRule="exact"/>
              <w:jc w:val="center"/>
              <w:rPr>
                <w:color w:val="000000"/>
                <w:sz w:val="24"/>
                <w:szCs w:val="24"/>
              </w:rPr>
            </w:pPr>
            <w:r w:rsidRPr="006B08D8">
              <w:rPr>
                <w:color w:val="000000"/>
                <w:sz w:val="24"/>
                <w:szCs w:val="24"/>
              </w:rPr>
              <w:t>100</w:t>
            </w:r>
          </w:p>
        </w:tc>
      </w:tr>
      <w:tr w:rsidR="00B75BCF" w:rsidRPr="006B08D8">
        <w:trPr>
          <w:trHeight w:val="360"/>
          <w:jc w:val="center"/>
        </w:trPr>
        <w:tc>
          <w:tcPr>
            <w:tcW w:w="0" w:type="auto"/>
            <w:tcBorders>
              <w:left w:val="nil"/>
              <w:bottom w:val="nil"/>
            </w:tcBorders>
          </w:tcPr>
          <w:p w:rsidR="00817F1D" w:rsidRPr="006B08D8" w:rsidRDefault="00817F1D" w:rsidP="00AD3864">
            <w:pPr>
              <w:spacing w:line="300" w:lineRule="exact"/>
              <w:jc w:val="center"/>
              <w:rPr>
                <w:color w:val="000000"/>
                <w:sz w:val="24"/>
                <w:szCs w:val="24"/>
              </w:rPr>
            </w:pPr>
          </w:p>
        </w:tc>
        <w:tc>
          <w:tcPr>
            <w:tcW w:w="0" w:type="auto"/>
            <w:tcBorders>
              <w:bottom w:val="nil"/>
            </w:tcBorders>
          </w:tcPr>
          <w:p w:rsidR="00817F1D" w:rsidRPr="006B08D8" w:rsidRDefault="00817F1D" w:rsidP="00AD3864">
            <w:pPr>
              <w:spacing w:line="300" w:lineRule="exact"/>
              <w:jc w:val="center"/>
              <w:rPr>
                <w:color w:val="000000"/>
                <w:sz w:val="24"/>
                <w:szCs w:val="24"/>
              </w:rPr>
            </w:pPr>
          </w:p>
        </w:tc>
        <w:tc>
          <w:tcPr>
            <w:tcW w:w="0" w:type="auto"/>
            <w:tcBorders>
              <w:bottom w:val="nil"/>
            </w:tcBorders>
          </w:tcPr>
          <w:p w:rsidR="00817F1D" w:rsidRPr="006B08D8" w:rsidRDefault="00817F1D" w:rsidP="00AD3864">
            <w:pPr>
              <w:spacing w:line="300" w:lineRule="exact"/>
              <w:jc w:val="center"/>
              <w:rPr>
                <w:color w:val="000000"/>
                <w:sz w:val="24"/>
                <w:szCs w:val="24"/>
              </w:rPr>
            </w:pPr>
          </w:p>
        </w:tc>
        <w:tc>
          <w:tcPr>
            <w:tcW w:w="0" w:type="auto"/>
            <w:tcBorders>
              <w:bottom w:val="nil"/>
            </w:tcBorders>
          </w:tcPr>
          <w:p w:rsidR="00817F1D" w:rsidRPr="006B08D8" w:rsidRDefault="00817F1D" w:rsidP="00AD3864">
            <w:pPr>
              <w:spacing w:line="300" w:lineRule="exact"/>
              <w:jc w:val="center"/>
              <w:rPr>
                <w:color w:val="000000"/>
                <w:sz w:val="24"/>
                <w:szCs w:val="24"/>
              </w:rPr>
            </w:pPr>
          </w:p>
        </w:tc>
        <w:tc>
          <w:tcPr>
            <w:tcW w:w="0" w:type="auto"/>
            <w:tcBorders>
              <w:bottom w:val="nil"/>
            </w:tcBorders>
          </w:tcPr>
          <w:p w:rsidR="00817F1D" w:rsidRPr="006B08D8" w:rsidRDefault="00817F1D" w:rsidP="00AD3864">
            <w:pPr>
              <w:spacing w:line="300" w:lineRule="exact"/>
              <w:jc w:val="center"/>
              <w:rPr>
                <w:color w:val="000000"/>
                <w:sz w:val="24"/>
                <w:szCs w:val="24"/>
              </w:rPr>
            </w:pPr>
          </w:p>
        </w:tc>
        <w:tc>
          <w:tcPr>
            <w:tcW w:w="0" w:type="auto"/>
            <w:tcBorders>
              <w:bottom w:val="nil"/>
            </w:tcBorders>
          </w:tcPr>
          <w:p w:rsidR="00817F1D" w:rsidRPr="006B08D8" w:rsidRDefault="00817F1D" w:rsidP="00AD3864">
            <w:pPr>
              <w:spacing w:line="300" w:lineRule="exact"/>
              <w:jc w:val="center"/>
              <w:rPr>
                <w:color w:val="000000"/>
                <w:sz w:val="24"/>
                <w:szCs w:val="24"/>
              </w:rPr>
            </w:pPr>
          </w:p>
        </w:tc>
        <w:tc>
          <w:tcPr>
            <w:tcW w:w="0" w:type="auto"/>
            <w:tcBorders>
              <w:bottom w:val="nil"/>
              <w:right w:val="nil"/>
            </w:tcBorders>
          </w:tcPr>
          <w:p w:rsidR="00817F1D" w:rsidRPr="006B08D8" w:rsidRDefault="00817F1D" w:rsidP="00AD3864">
            <w:pPr>
              <w:spacing w:line="300" w:lineRule="exact"/>
              <w:jc w:val="center"/>
              <w:rPr>
                <w:color w:val="000000"/>
                <w:sz w:val="24"/>
                <w:szCs w:val="24"/>
              </w:rPr>
            </w:pPr>
          </w:p>
        </w:tc>
      </w:tr>
      <w:tr w:rsidR="00B75BCF" w:rsidRPr="006B08D8" w:rsidTr="00AD3864">
        <w:trPr>
          <w:jc w:val="center"/>
        </w:trPr>
        <w:tc>
          <w:tcPr>
            <w:tcW w:w="0" w:type="auto"/>
            <w:tcBorders>
              <w:top w:val="nil"/>
              <w:left w:val="nil"/>
            </w:tcBorders>
          </w:tcPr>
          <w:p w:rsidR="00817F1D" w:rsidRPr="006B08D8" w:rsidRDefault="00817F1D" w:rsidP="00AD3864">
            <w:pPr>
              <w:spacing w:line="300" w:lineRule="exact"/>
              <w:jc w:val="center"/>
              <w:rPr>
                <w:color w:val="000000"/>
                <w:sz w:val="18"/>
                <w:szCs w:val="18"/>
              </w:rPr>
            </w:pPr>
            <w:r w:rsidRPr="006B08D8">
              <w:rPr>
                <w:rFonts w:hAnsi="宋体" w:cs="宋体" w:hint="eastAsia"/>
                <w:color w:val="000000"/>
                <w:sz w:val="18"/>
                <w:szCs w:val="18"/>
              </w:rPr>
              <w:t>合计</w:t>
            </w:r>
          </w:p>
        </w:tc>
        <w:tc>
          <w:tcPr>
            <w:tcW w:w="0" w:type="auto"/>
            <w:tcBorders>
              <w:top w:val="nil"/>
            </w:tcBorders>
          </w:tcPr>
          <w:p w:rsidR="00817F1D" w:rsidRPr="006B08D8" w:rsidRDefault="00817F1D" w:rsidP="00AD3864">
            <w:pPr>
              <w:spacing w:line="300" w:lineRule="exact"/>
              <w:jc w:val="center"/>
              <w:rPr>
                <w:color w:val="000000"/>
                <w:sz w:val="18"/>
                <w:szCs w:val="18"/>
              </w:rPr>
            </w:pPr>
            <w:r w:rsidRPr="006B08D8">
              <w:rPr>
                <w:color w:val="000000"/>
                <w:sz w:val="18"/>
                <w:szCs w:val="18"/>
              </w:rPr>
              <w:t>372</w:t>
            </w:r>
          </w:p>
        </w:tc>
        <w:tc>
          <w:tcPr>
            <w:tcW w:w="0" w:type="auto"/>
            <w:tcBorders>
              <w:top w:val="nil"/>
            </w:tcBorders>
          </w:tcPr>
          <w:p w:rsidR="00817F1D" w:rsidRPr="006B08D8" w:rsidRDefault="00817F1D" w:rsidP="00AD3864">
            <w:pPr>
              <w:spacing w:line="300" w:lineRule="exact"/>
              <w:jc w:val="center"/>
              <w:rPr>
                <w:color w:val="000000"/>
                <w:sz w:val="18"/>
                <w:szCs w:val="18"/>
              </w:rPr>
            </w:pPr>
            <w:r w:rsidRPr="006B08D8">
              <w:rPr>
                <w:color w:val="000000"/>
                <w:sz w:val="18"/>
                <w:szCs w:val="18"/>
              </w:rPr>
              <w:t>285</w:t>
            </w:r>
          </w:p>
        </w:tc>
        <w:tc>
          <w:tcPr>
            <w:tcW w:w="0" w:type="auto"/>
            <w:tcBorders>
              <w:top w:val="nil"/>
            </w:tcBorders>
          </w:tcPr>
          <w:p w:rsidR="00817F1D" w:rsidRPr="006B08D8" w:rsidRDefault="00817F1D" w:rsidP="00AD3864">
            <w:pPr>
              <w:spacing w:line="300" w:lineRule="exact"/>
              <w:jc w:val="center"/>
              <w:rPr>
                <w:color w:val="000000"/>
                <w:sz w:val="18"/>
                <w:szCs w:val="18"/>
              </w:rPr>
            </w:pPr>
            <w:r w:rsidRPr="006B08D8">
              <w:rPr>
                <w:color w:val="000000"/>
                <w:sz w:val="18"/>
                <w:szCs w:val="18"/>
              </w:rPr>
              <w:t>38</w:t>
            </w:r>
          </w:p>
        </w:tc>
        <w:tc>
          <w:tcPr>
            <w:tcW w:w="0" w:type="auto"/>
            <w:tcBorders>
              <w:top w:val="nil"/>
            </w:tcBorders>
          </w:tcPr>
          <w:p w:rsidR="00817F1D" w:rsidRPr="006B08D8" w:rsidRDefault="00817F1D" w:rsidP="00AD3864">
            <w:pPr>
              <w:spacing w:line="300" w:lineRule="exact"/>
              <w:jc w:val="center"/>
              <w:rPr>
                <w:color w:val="000000"/>
                <w:sz w:val="18"/>
                <w:szCs w:val="18"/>
              </w:rPr>
            </w:pPr>
            <w:r w:rsidRPr="006B08D8">
              <w:rPr>
                <w:color w:val="000000"/>
                <w:sz w:val="18"/>
                <w:szCs w:val="18"/>
              </w:rPr>
              <w:t>87</w:t>
            </w:r>
          </w:p>
        </w:tc>
        <w:tc>
          <w:tcPr>
            <w:tcW w:w="0" w:type="auto"/>
            <w:tcBorders>
              <w:top w:val="nil"/>
            </w:tcBorders>
          </w:tcPr>
          <w:p w:rsidR="00817F1D" w:rsidRPr="006B08D8" w:rsidRDefault="00817F1D" w:rsidP="00AD3864">
            <w:pPr>
              <w:spacing w:line="300" w:lineRule="exact"/>
              <w:jc w:val="center"/>
              <w:rPr>
                <w:color w:val="000000"/>
                <w:sz w:val="18"/>
                <w:szCs w:val="18"/>
              </w:rPr>
            </w:pPr>
            <w:r w:rsidRPr="006B08D8">
              <w:rPr>
                <w:color w:val="000000"/>
                <w:sz w:val="18"/>
                <w:szCs w:val="18"/>
              </w:rPr>
              <w:t>41</w:t>
            </w:r>
          </w:p>
        </w:tc>
        <w:tc>
          <w:tcPr>
            <w:tcW w:w="0" w:type="auto"/>
            <w:tcBorders>
              <w:top w:val="nil"/>
              <w:right w:val="nil"/>
            </w:tcBorders>
          </w:tcPr>
          <w:p w:rsidR="00817F1D" w:rsidRPr="006B08D8" w:rsidRDefault="00817F1D" w:rsidP="00AD3864">
            <w:pPr>
              <w:spacing w:line="300" w:lineRule="exact"/>
              <w:jc w:val="center"/>
              <w:rPr>
                <w:color w:val="000000"/>
                <w:sz w:val="18"/>
                <w:szCs w:val="18"/>
              </w:rPr>
            </w:pPr>
            <w:r w:rsidRPr="006B08D8">
              <w:rPr>
                <w:color w:val="000000"/>
                <w:sz w:val="18"/>
                <w:szCs w:val="18"/>
              </w:rPr>
              <w:t>99.2</w:t>
            </w:r>
          </w:p>
        </w:tc>
      </w:tr>
    </w:tbl>
    <w:p w:rsidR="00817F1D" w:rsidRPr="006B08D8" w:rsidRDefault="00817F1D" w:rsidP="00F75717">
      <w:pPr>
        <w:adjustRightInd w:val="0"/>
        <w:snapToGrid w:val="0"/>
        <w:spacing w:before="100" w:beforeAutospacing="1" w:after="100" w:afterAutospacing="1"/>
        <w:ind w:firstLineChars="177" w:firstLine="426"/>
        <w:rPr>
          <w:rFonts w:ascii="仿宋_GB2312" w:eastAsia="仿宋_GB2312" w:hAnsi="黑体"/>
          <w:b/>
          <w:bCs/>
          <w:color w:val="000000"/>
          <w:sz w:val="24"/>
          <w:szCs w:val="24"/>
        </w:rPr>
      </w:pPr>
    </w:p>
    <w:p w:rsidR="00817F1D" w:rsidRPr="006B08D8" w:rsidRDefault="00817F1D" w:rsidP="00F75717">
      <w:pPr>
        <w:adjustRightInd w:val="0"/>
        <w:snapToGrid w:val="0"/>
        <w:spacing w:before="100" w:beforeAutospacing="1" w:after="100" w:afterAutospacing="1"/>
        <w:ind w:firstLineChars="177" w:firstLine="426"/>
        <w:rPr>
          <w:rFonts w:ascii="仿宋_GB2312" w:eastAsia="仿宋_GB2312" w:hAnsi="黑体"/>
          <w:b/>
          <w:bCs/>
          <w:color w:val="000000"/>
          <w:sz w:val="24"/>
          <w:szCs w:val="24"/>
        </w:rPr>
      </w:pPr>
    </w:p>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w:t>
      </w:r>
      <w:r w:rsidR="00F75717" w:rsidRPr="006B08D8">
        <w:rPr>
          <w:rFonts w:ascii="仿宋GB2312" w:eastAsia="仿宋GB2312" w:hint="eastAsia"/>
          <w:color w:val="000000"/>
          <w:sz w:val="28"/>
          <w:szCs w:val="28"/>
        </w:rPr>
        <w:t>八</w:t>
      </w:r>
      <w:r w:rsidRPr="006B08D8">
        <w:rPr>
          <w:rFonts w:ascii="仿宋GB2312" w:eastAsia="仿宋GB2312" w:hint="eastAsia"/>
          <w:color w:val="000000"/>
          <w:sz w:val="28"/>
          <w:szCs w:val="28"/>
        </w:rPr>
        <w:t>）学生就读该专业的意愿（专业满足率）</w:t>
      </w:r>
    </w:p>
    <w:p w:rsidR="00B75BCF" w:rsidRPr="009A1D94" w:rsidRDefault="00B75BCF" w:rsidP="00B75BCF">
      <w:pPr>
        <w:adjustRightInd w:val="0"/>
        <w:spacing w:beforeLines="50" w:before="156"/>
        <w:jc w:val="center"/>
        <w:rPr>
          <w:sz w:val="24"/>
          <w:szCs w:val="24"/>
        </w:rPr>
      </w:pPr>
      <w:r w:rsidRPr="009A1D94">
        <w:rPr>
          <w:rFonts w:hint="eastAsia"/>
          <w:sz w:val="24"/>
          <w:szCs w:val="24"/>
        </w:rPr>
        <w:t>表</w:t>
      </w:r>
      <w:r>
        <w:rPr>
          <w:rFonts w:hint="eastAsia"/>
          <w:sz w:val="24"/>
          <w:szCs w:val="24"/>
        </w:rPr>
        <w:t xml:space="preserve"> </w:t>
      </w:r>
      <w:r>
        <w:rPr>
          <w:sz w:val="24"/>
          <w:szCs w:val="24"/>
        </w:rPr>
        <w:t>2016</w:t>
      </w:r>
      <w:r w:rsidRPr="009A1D94">
        <w:rPr>
          <w:rFonts w:hint="eastAsia"/>
          <w:sz w:val="24"/>
          <w:szCs w:val="24"/>
        </w:rPr>
        <w:t>年本科招生</w:t>
      </w:r>
      <w:proofErr w:type="gramStart"/>
      <w:r w:rsidRPr="009A1D94">
        <w:rPr>
          <w:rFonts w:hint="eastAsia"/>
          <w:sz w:val="24"/>
          <w:szCs w:val="24"/>
        </w:rPr>
        <w:t>一</w:t>
      </w:r>
      <w:proofErr w:type="gramEnd"/>
      <w:r w:rsidRPr="009A1D94">
        <w:rPr>
          <w:rFonts w:hint="eastAsia"/>
          <w:sz w:val="24"/>
          <w:szCs w:val="24"/>
        </w:rPr>
        <w:t>志愿满足率</w:t>
      </w:r>
    </w:p>
    <w:tbl>
      <w:tblPr>
        <w:tblW w:w="8591"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0"/>
        <w:gridCol w:w="2184"/>
        <w:gridCol w:w="1701"/>
        <w:gridCol w:w="1275"/>
        <w:gridCol w:w="1134"/>
        <w:gridCol w:w="1077"/>
      </w:tblGrid>
      <w:tr w:rsidR="00B75BCF" w:rsidRPr="00974A51" w:rsidTr="008F7405">
        <w:trPr>
          <w:trHeight w:val="278"/>
          <w:jc w:val="center"/>
        </w:trPr>
        <w:tc>
          <w:tcPr>
            <w:tcW w:w="1220" w:type="dxa"/>
            <w:vAlign w:val="center"/>
          </w:tcPr>
          <w:p w:rsidR="00B75BCF" w:rsidRPr="009A1D94" w:rsidRDefault="00B75BCF" w:rsidP="00B75BCF">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录取人数</w:t>
            </w:r>
          </w:p>
        </w:tc>
        <w:tc>
          <w:tcPr>
            <w:tcW w:w="2184" w:type="dxa"/>
            <w:vAlign w:val="center"/>
          </w:tcPr>
          <w:p w:rsidR="00B75BCF" w:rsidRPr="009A1D94" w:rsidRDefault="00B75BCF" w:rsidP="00B75BCF">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第一志愿录取人数</w:t>
            </w:r>
          </w:p>
        </w:tc>
        <w:tc>
          <w:tcPr>
            <w:tcW w:w="1701" w:type="dxa"/>
            <w:vAlign w:val="center"/>
          </w:tcPr>
          <w:p w:rsidR="00B75BCF" w:rsidRPr="009A1D94" w:rsidRDefault="00B75BCF" w:rsidP="00B75BCF">
            <w:pPr>
              <w:widowControl/>
              <w:spacing w:beforeLines="20" w:before="62" w:afterLines="20" w:after="62"/>
              <w:jc w:val="center"/>
              <w:rPr>
                <w:rFonts w:ascii="仿宋_GB2312" w:hAnsi="宋体" w:cs="宋体"/>
                <w:kern w:val="0"/>
                <w:sz w:val="24"/>
                <w:szCs w:val="24"/>
              </w:rPr>
            </w:pPr>
            <w:proofErr w:type="gramStart"/>
            <w:r w:rsidRPr="009A1D94">
              <w:rPr>
                <w:rFonts w:ascii="仿宋_GB2312" w:hAnsi="宋体" w:cs="宋体" w:hint="eastAsia"/>
                <w:kern w:val="0"/>
                <w:sz w:val="24"/>
                <w:szCs w:val="24"/>
              </w:rPr>
              <w:t>一</w:t>
            </w:r>
            <w:proofErr w:type="gramEnd"/>
            <w:r w:rsidRPr="009A1D94">
              <w:rPr>
                <w:rFonts w:ascii="仿宋_GB2312" w:hAnsi="宋体" w:cs="宋体" w:hint="eastAsia"/>
                <w:kern w:val="0"/>
                <w:sz w:val="24"/>
                <w:szCs w:val="24"/>
              </w:rPr>
              <w:t>志愿录取率</w:t>
            </w:r>
          </w:p>
        </w:tc>
        <w:tc>
          <w:tcPr>
            <w:tcW w:w="1275" w:type="dxa"/>
            <w:vAlign w:val="center"/>
          </w:tcPr>
          <w:p w:rsidR="00B75BCF" w:rsidRPr="009A1D94" w:rsidRDefault="00B75BCF" w:rsidP="00B75BCF">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调剂人数</w:t>
            </w:r>
          </w:p>
        </w:tc>
        <w:tc>
          <w:tcPr>
            <w:tcW w:w="1134" w:type="dxa"/>
            <w:vAlign w:val="center"/>
          </w:tcPr>
          <w:p w:rsidR="00B75BCF" w:rsidRPr="009A1D94" w:rsidRDefault="00B75BCF" w:rsidP="00B75BCF">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调剂率</w:t>
            </w:r>
          </w:p>
        </w:tc>
        <w:tc>
          <w:tcPr>
            <w:tcW w:w="1077" w:type="dxa"/>
          </w:tcPr>
          <w:p w:rsidR="00B75BCF" w:rsidRPr="009A1D94" w:rsidRDefault="00B75BCF" w:rsidP="00B75BCF">
            <w:pPr>
              <w:widowControl/>
              <w:spacing w:beforeLines="20" w:before="62" w:afterLines="20" w:after="62"/>
              <w:jc w:val="center"/>
              <w:rPr>
                <w:rFonts w:ascii="仿宋_GB2312" w:hAnsi="宋体" w:cs="宋体"/>
                <w:kern w:val="0"/>
                <w:sz w:val="24"/>
                <w:szCs w:val="24"/>
              </w:rPr>
            </w:pPr>
            <w:r w:rsidRPr="009A1D94">
              <w:rPr>
                <w:rFonts w:ascii="仿宋_GB2312" w:hAnsi="宋体" w:cs="宋体" w:hint="eastAsia"/>
                <w:kern w:val="0"/>
                <w:sz w:val="24"/>
                <w:szCs w:val="24"/>
              </w:rPr>
              <w:t>报到率</w:t>
            </w:r>
          </w:p>
        </w:tc>
      </w:tr>
      <w:tr w:rsidR="00B75BCF" w:rsidRPr="00974A51" w:rsidTr="008F7405">
        <w:trPr>
          <w:trHeight w:val="179"/>
          <w:jc w:val="center"/>
        </w:trPr>
        <w:tc>
          <w:tcPr>
            <w:tcW w:w="1220" w:type="dxa"/>
            <w:vAlign w:val="center"/>
          </w:tcPr>
          <w:p w:rsidR="00B75BCF" w:rsidRPr="009A1D94" w:rsidRDefault="00B75BCF" w:rsidP="00B75BCF">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278</w:t>
            </w:r>
          </w:p>
        </w:tc>
        <w:tc>
          <w:tcPr>
            <w:tcW w:w="2184" w:type="dxa"/>
            <w:vAlign w:val="center"/>
          </w:tcPr>
          <w:p w:rsidR="00B75BCF" w:rsidRPr="009A1D94" w:rsidRDefault="00B75BCF" w:rsidP="00B75BCF">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176</w:t>
            </w:r>
          </w:p>
        </w:tc>
        <w:tc>
          <w:tcPr>
            <w:tcW w:w="1701" w:type="dxa"/>
            <w:vAlign w:val="center"/>
          </w:tcPr>
          <w:p w:rsidR="00B75BCF" w:rsidRPr="009A1D94" w:rsidRDefault="00B75BCF" w:rsidP="00B75BCF">
            <w:pPr>
              <w:spacing w:beforeLines="20" w:before="62" w:afterLines="20" w:after="62"/>
              <w:jc w:val="center"/>
              <w:rPr>
                <w:rFonts w:ascii="仿宋_GB2312" w:hAnsi="宋体" w:cs="宋体"/>
                <w:kern w:val="0"/>
                <w:sz w:val="24"/>
                <w:szCs w:val="24"/>
              </w:rPr>
            </w:pPr>
            <w:r w:rsidRPr="00974A51">
              <w:rPr>
                <w:sz w:val="24"/>
                <w:szCs w:val="24"/>
              </w:rPr>
              <w:t>63.3%</w:t>
            </w:r>
          </w:p>
        </w:tc>
        <w:tc>
          <w:tcPr>
            <w:tcW w:w="1275" w:type="dxa"/>
            <w:vAlign w:val="center"/>
          </w:tcPr>
          <w:p w:rsidR="00B75BCF" w:rsidRPr="009A1D94" w:rsidRDefault="00B75BCF" w:rsidP="00B75BCF">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5</w:t>
            </w:r>
          </w:p>
        </w:tc>
        <w:tc>
          <w:tcPr>
            <w:tcW w:w="1134" w:type="dxa"/>
            <w:vAlign w:val="center"/>
          </w:tcPr>
          <w:p w:rsidR="00B75BCF" w:rsidRPr="009A1D94" w:rsidRDefault="00B75BCF" w:rsidP="00B75BCF">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1.8%</w:t>
            </w:r>
          </w:p>
        </w:tc>
        <w:tc>
          <w:tcPr>
            <w:tcW w:w="1077" w:type="dxa"/>
          </w:tcPr>
          <w:p w:rsidR="00B75BCF" w:rsidRPr="009A1D94" w:rsidRDefault="00B75BCF" w:rsidP="00B75BCF">
            <w:pPr>
              <w:widowControl/>
              <w:spacing w:beforeLines="20" w:before="62" w:afterLines="20" w:after="62"/>
              <w:jc w:val="center"/>
              <w:rPr>
                <w:rFonts w:ascii="仿宋_GB2312" w:hAnsi="宋体" w:cs="宋体"/>
                <w:kern w:val="0"/>
                <w:sz w:val="24"/>
                <w:szCs w:val="24"/>
              </w:rPr>
            </w:pPr>
            <w:r>
              <w:rPr>
                <w:rFonts w:ascii="仿宋_GB2312" w:hAnsi="宋体" w:cs="宋体"/>
                <w:kern w:val="0"/>
                <w:sz w:val="24"/>
                <w:szCs w:val="24"/>
              </w:rPr>
              <w:t>100%</w:t>
            </w:r>
          </w:p>
        </w:tc>
      </w:tr>
    </w:tbl>
    <w:p w:rsidR="00817F1D" w:rsidRPr="006B08D8" w:rsidRDefault="00817F1D" w:rsidP="00F75717">
      <w:pPr>
        <w:pStyle w:val="1"/>
        <w:spacing w:beforeLines="50" w:before="156" w:afterLines="50" w:after="156" w:line="240" w:lineRule="auto"/>
        <w:rPr>
          <w:rFonts w:ascii="仿宋GB2312" w:eastAsia="仿宋GB2312"/>
          <w:color w:val="000000"/>
          <w:sz w:val="28"/>
          <w:szCs w:val="28"/>
        </w:rPr>
      </w:pPr>
      <w:r w:rsidRPr="006B08D8">
        <w:rPr>
          <w:rFonts w:ascii="仿宋GB2312" w:eastAsia="仿宋GB2312" w:hint="eastAsia"/>
          <w:color w:val="000000"/>
          <w:sz w:val="28"/>
          <w:szCs w:val="28"/>
        </w:rPr>
        <w:t>（</w:t>
      </w:r>
      <w:r w:rsidR="00F75717" w:rsidRPr="006B08D8">
        <w:rPr>
          <w:rFonts w:ascii="仿宋GB2312" w:eastAsia="仿宋GB2312" w:hint="eastAsia"/>
          <w:color w:val="000000"/>
          <w:sz w:val="28"/>
          <w:szCs w:val="28"/>
        </w:rPr>
        <w:t>九</w:t>
      </w:r>
      <w:r w:rsidRPr="006B08D8">
        <w:rPr>
          <w:rFonts w:ascii="仿宋GB2312" w:eastAsia="仿宋GB2312" w:hint="eastAsia"/>
          <w:color w:val="000000"/>
          <w:sz w:val="28"/>
          <w:szCs w:val="28"/>
        </w:rPr>
        <w:t>）学习成果</w:t>
      </w:r>
      <w:bookmarkStart w:id="5" w:name="_GoBack"/>
      <w:bookmarkEnd w:id="5"/>
    </w:p>
    <w:p w:rsidR="00817F1D" w:rsidRPr="006B08D8" w:rsidRDefault="00817F1D" w:rsidP="00F75717">
      <w:pPr>
        <w:adjustRightInd w:val="0"/>
        <w:snapToGrid w:val="0"/>
        <w:ind w:firstLineChars="177" w:firstLine="372"/>
        <w:jc w:val="center"/>
        <w:rPr>
          <w:rFonts w:ascii="仿宋_GB2312" w:eastAsia="仿宋_GB2312" w:hAnsi="黑体"/>
          <w:color w:val="000000"/>
        </w:rPr>
      </w:pPr>
      <w:r w:rsidRPr="006B08D8">
        <w:rPr>
          <w:rFonts w:ascii="仿宋_GB2312" w:eastAsia="仿宋_GB2312" w:hAnsi="宋体" w:cs="仿宋_GB2312"/>
          <w:color w:val="000000"/>
        </w:rPr>
        <w:t>2015</w:t>
      </w:r>
      <w:r w:rsidRPr="006B08D8">
        <w:rPr>
          <w:rFonts w:ascii="仿宋_GB2312" w:eastAsia="仿宋_GB2312" w:hAnsi="宋体" w:cs="仿宋_GB2312" w:hint="eastAsia"/>
          <w:color w:val="000000"/>
        </w:rPr>
        <w:t>届毕业生学习成果</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575"/>
        <w:gridCol w:w="1827"/>
        <w:gridCol w:w="3827"/>
      </w:tblGrid>
      <w:tr w:rsidR="00B75BCF" w:rsidRPr="006B08D8">
        <w:trPr>
          <w:trHeight w:val="345"/>
        </w:trPr>
        <w:tc>
          <w:tcPr>
            <w:tcW w:w="5387" w:type="dxa"/>
            <w:gridSpan w:val="3"/>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项目</w:t>
            </w:r>
          </w:p>
        </w:tc>
        <w:tc>
          <w:tcPr>
            <w:tcW w:w="3827" w:type="dxa"/>
          </w:tcPr>
          <w:p w:rsidR="00817F1D" w:rsidRPr="006B08D8" w:rsidRDefault="00817F1D" w:rsidP="000673BB">
            <w:pPr>
              <w:widowControl/>
              <w:jc w:val="center"/>
              <w:rPr>
                <w:rFonts w:ascii="仿宋_GB2312" w:eastAsia="仿宋_GB2312" w:hAnsi="宋体"/>
                <w:color w:val="000000"/>
                <w:kern w:val="0"/>
              </w:rPr>
            </w:pPr>
            <w:r w:rsidRPr="006B08D8">
              <w:rPr>
                <w:rFonts w:ascii="仿宋_GB2312" w:eastAsia="仿宋_GB2312" w:hAnsi="宋体" w:cs="仿宋_GB2312" w:hint="eastAsia"/>
                <w:color w:val="000000"/>
                <w:kern w:val="0"/>
              </w:rPr>
              <w:t>内容</w:t>
            </w:r>
          </w:p>
        </w:tc>
      </w:tr>
      <w:tr w:rsidR="00B75BCF" w:rsidRPr="006B08D8">
        <w:trPr>
          <w:trHeight w:val="315"/>
        </w:trPr>
        <w:tc>
          <w:tcPr>
            <w:tcW w:w="3560" w:type="dxa"/>
            <w:gridSpan w:val="2"/>
            <w:vMerge w:val="restart"/>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学科竞赛获奖（项）</w:t>
            </w:r>
          </w:p>
        </w:tc>
        <w:tc>
          <w:tcPr>
            <w:tcW w:w="1827" w:type="dxa"/>
          </w:tcPr>
          <w:p w:rsidR="00817F1D" w:rsidRPr="006B08D8" w:rsidRDefault="00817F1D" w:rsidP="000673BB">
            <w:pPr>
              <w:widowControl/>
              <w:jc w:val="left"/>
              <w:rPr>
                <w:rFonts w:ascii="仿宋_GB2312" w:eastAsia="仿宋_GB2312" w:hAnsi="宋体"/>
                <w:color w:val="000000"/>
                <w:kern w:val="0"/>
              </w:rPr>
            </w:pPr>
            <w:r w:rsidRPr="006B08D8">
              <w:rPr>
                <w:rFonts w:ascii="仿宋_GB2312" w:eastAsia="仿宋_GB2312" w:hAnsi="宋体" w:cs="仿宋_GB2312" w:hint="eastAsia"/>
                <w:color w:val="000000"/>
                <w:kern w:val="0"/>
              </w:rPr>
              <w:t>总数</w:t>
            </w:r>
          </w:p>
        </w:tc>
        <w:tc>
          <w:tcPr>
            <w:tcW w:w="3827" w:type="dxa"/>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6</w:t>
            </w:r>
          </w:p>
        </w:tc>
      </w:tr>
      <w:tr w:rsidR="00B75BCF" w:rsidRPr="006B08D8">
        <w:trPr>
          <w:trHeight w:val="330"/>
        </w:trPr>
        <w:tc>
          <w:tcPr>
            <w:tcW w:w="3560" w:type="dxa"/>
            <w:gridSpan w:val="2"/>
            <w:vMerge/>
          </w:tcPr>
          <w:p w:rsidR="00817F1D" w:rsidRPr="006B08D8" w:rsidRDefault="00817F1D" w:rsidP="000673BB">
            <w:pPr>
              <w:widowControl/>
              <w:jc w:val="left"/>
              <w:rPr>
                <w:rFonts w:ascii="仿宋_GB2312" w:eastAsia="仿宋_GB2312" w:hAnsi="宋体"/>
                <w:color w:val="000000"/>
                <w:kern w:val="0"/>
              </w:rPr>
            </w:pPr>
          </w:p>
        </w:tc>
        <w:tc>
          <w:tcPr>
            <w:tcW w:w="1827" w:type="dxa"/>
          </w:tcPr>
          <w:p w:rsidR="00817F1D" w:rsidRPr="006B08D8" w:rsidRDefault="00817F1D" w:rsidP="000673BB">
            <w:pPr>
              <w:widowControl/>
              <w:jc w:val="left"/>
              <w:rPr>
                <w:rFonts w:ascii="仿宋_GB2312" w:eastAsia="仿宋_GB2312" w:hAnsi="宋体"/>
                <w:color w:val="000000"/>
                <w:kern w:val="0"/>
              </w:rPr>
            </w:pPr>
            <w:r w:rsidRPr="006B08D8">
              <w:rPr>
                <w:rFonts w:ascii="仿宋_GB2312" w:eastAsia="仿宋_GB2312" w:hAnsi="宋体" w:cs="仿宋_GB2312" w:hint="eastAsia"/>
                <w:color w:val="000000"/>
                <w:kern w:val="0"/>
              </w:rPr>
              <w:t>其中：国际级</w:t>
            </w:r>
          </w:p>
        </w:tc>
        <w:tc>
          <w:tcPr>
            <w:tcW w:w="3827" w:type="dxa"/>
          </w:tcPr>
          <w:p w:rsidR="00817F1D" w:rsidRPr="006B08D8" w:rsidRDefault="00817F1D" w:rsidP="000673BB">
            <w:pPr>
              <w:widowControl/>
              <w:jc w:val="center"/>
              <w:rPr>
                <w:rFonts w:ascii="仿宋_GB2312" w:eastAsia="仿宋_GB2312" w:hAnsi="宋体"/>
                <w:color w:val="000000"/>
                <w:kern w:val="0"/>
              </w:rPr>
            </w:pPr>
          </w:p>
        </w:tc>
      </w:tr>
      <w:tr w:rsidR="00B75BCF" w:rsidRPr="006B08D8">
        <w:trPr>
          <w:trHeight w:val="330"/>
        </w:trPr>
        <w:tc>
          <w:tcPr>
            <w:tcW w:w="3560" w:type="dxa"/>
            <w:gridSpan w:val="2"/>
            <w:vMerge/>
          </w:tcPr>
          <w:p w:rsidR="00817F1D" w:rsidRPr="006B08D8" w:rsidRDefault="00817F1D" w:rsidP="000673BB">
            <w:pPr>
              <w:widowControl/>
              <w:jc w:val="left"/>
              <w:rPr>
                <w:rFonts w:ascii="仿宋_GB2312" w:eastAsia="仿宋_GB2312" w:hAnsi="宋体"/>
                <w:color w:val="000000"/>
                <w:kern w:val="0"/>
              </w:rPr>
            </w:pPr>
          </w:p>
        </w:tc>
        <w:tc>
          <w:tcPr>
            <w:tcW w:w="1827" w:type="dxa"/>
          </w:tcPr>
          <w:p w:rsidR="00817F1D" w:rsidRPr="006B08D8" w:rsidRDefault="00817F1D" w:rsidP="00F75717">
            <w:pPr>
              <w:widowControl/>
              <w:ind w:firstLineChars="300" w:firstLine="630"/>
              <w:jc w:val="left"/>
              <w:rPr>
                <w:rFonts w:ascii="仿宋_GB2312" w:eastAsia="仿宋_GB2312" w:hAnsi="宋体"/>
                <w:color w:val="000000"/>
                <w:kern w:val="0"/>
              </w:rPr>
            </w:pPr>
            <w:r w:rsidRPr="006B08D8">
              <w:rPr>
                <w:rFonts w:ascii="仿宋_GB2312" w:eastAsia="仿宋_GB2312" w:hAnsi="宋体" w:cs="仿宋_GB2312" w:hint="eastAsia"/>
                <w:color w:val="000000"/>
                <w:kern w:val="0"/>
              </w:rPr>
              <w:t>国家级</w:t>
            </w:r>
          </w:p>
        </w:tc>
        <w:tc>
          <w:tcPr>
            <w:tcW w:w="3827" w:type="dxa"/>
          </w:tcPr>
          <w:p w:rsidR="00817F1D" w:rsidRPr="006B08D8" w:rsidRDefault="00817F1D" w:rsidP="000673BB">
            <w:pPr>
              <w:widowControl/>
              <w:jc w:val="center"/>
              <w:rPr>
                <w:rFonts w:ascii="仿宋_GB2312" w:eastAsia="仿宋_GB2312" w:hAnsi="宋体"/>
                <w:color w:val="000000"/>
                <w:kern w:val="0"/>
              </w:rPr>
            </w:pPr>
          </w:p>
        </w:tc>
      </w:tr>
      <w:tr w:rsidR="00B75BCF" w:rsidRPr="006B08D8">
        <w:trPr>
          <w:trHeight w:val="330"/>
        </w:trPr>
        <w:tc>
          <w:tcPr>
            <w:tcW w:w="3560" w:type="dxa"/>
            <w:gridSpan w:val="2"/>
            <w:vMerge/>
          </w:tcPr>
          <w:p w:rsidR="00817F1D" w:rsidRPr="006B08D8" w:rsidRDefault="00817F1D" w:rsidP="000673BB">
            <w:pPr>
              <w:widowControl/>
              <w:jc w:val="left"/>
              <w:rPr>
                <w:rFonts w:ascii="仿宋_GB2312" w:eastAsia="仿宋_GB2312" w:hAnsi="宋体"/>
                <w:color w:val="000000"/>
                <w:kern w:val="0"/>
              </w:rPr>
            </w:pPr>
          </w:p>
        </w:tc>
        <w:tc>
          <w:tcPr>
            <w:tcW w:w="1827" w:type="dxa"/>
          </w:tcPr>
          <w:p w:rsidR="00817F1D" w:rsidRPr="006B08D8" w:rsidRDefault="00817F1D" w:rsidP="00F75717">
            <w:pPr>
              <w:widowControl/>
              <w:ind w:firstLineChars="300" w:firstLine="630"/>
              <w:jc w:val="left"/>
              <w:rPr>
                <w:rFonts w:ascii="仿宋_GB2312" w:eastAsia="仿宋_GB2312" w:hAnsi="宋体"/>
                <w:color w:val="000000"/>
                <w:kern w:val="0"/>
              </w:rPr>
            </w:pPr>
            <w:r w:rsidRPr="006B08D8">
              <w:rPr>
                <w:rFonts w:ascii="仿宋_GB2312" w:eastAsia="仿宋_GB2312" w:hAnsi="宋体" w:cs="仿宋_GB2312" w:hint="eastAsia"/>
                <w:color w:val="000000"/>
                <w:kern w:val="0"/>
              </w:rPr>
              <w:t>省部级</w:t>
            </w:r>
          </w:p>
        </w:tc>
        <w:tc>
          <w:tcPr>
            <w:tcW w:w="3827" w:type="dxa"/>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6</w:t>
            </w:r>
          </w:p>
        </w:tc>
      </w:tr>
      <w:tr w:rsidR="00B75BCF" w:rsidRPr="006B08D8">
        <w:trPr>
          <w:trHeight w:val="315"/>
        </w:trPr>
        <w:tc>
          <w:tcPr>
            <w:tcW w:w="3560" w:type="dxa"/>
            <w:gridSpan w:val="2"/>
            <w:vMerge w:val="restart"/>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本科生创新活动、技能竞赛获奖</w:t>
            </w:r>
          </w:p>
        </w:tc>
        <w:tc>
          <w:tcPr>
            <w:tcW w:w="1827" w:type="dxa"/>
          </w:tcPr>
          <w:p w:rsidR="00817F1D" w:rsidRPr="006B08D8" w:rsidRDefault="00817F1D" w:rsidP="000673BB">
            <w:pPr>
              <w:widowControl/>
              <w:jc w:val="left"/>
              <w:rPr>
                <w:rFonts w:ascii="仿宋_GB2312" w:eastAsia="仿宋_GB2312" w:hAnsi="宋体"/>
                <w:color w:val="000000"/>
                <w:kern w:val="0"/>
              </w:rPr>
            </w:pPr>
            <w:r w:rsidRPr="006B08D8">
              <w:rPr>
                <w:rFonts w:ascii="仿宋_GB2312" w:eastAsia="仿宋_GB2312" w:hAnsi="宋体" w:cs="仿宋_GB2312" w:hint="eastAsia"/>
                <w:color w:val="000000"/>
                <w:kern w:val="0"/>
              </w:rPr>
              <w:t>总数</w:t>
            </w:r>
          </w:p>
        </w:tc>
        <w:tc>
          <w:tcPr>
            <w:tcW w:w="3827" w:type="dxa"/>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0</w:t>
            </w:r>
          </w:p>
        </w:tc>
      </w:tr>
      <w:tr w:rsidR="00B75BCF" w:rsidRPr="006B08D8">
        <w:trPr>
          <w:trHeight w:val="330"/>
        </w:trPr>
        <w:tc>
          <w:tcPr>
            <w:tcW w:w="3560" w:type="dxa"/>
            <w:gridSpan w:val="2"/>
            <w:vMerge/>
          </w:tcPr>
          <w:p w:rsidR="00817F1D" w:rsidRPr="006B08D8" w:rsidRDefault="00817F1D" w:rsidP="000673BB">
            <w:pPr>
              <w:widowControl/>
              <w:jc w:val="left"/>
              <w:rPr>
                <w:rFonts w:ascii="仿宋_GB2312" w:eastAsia="仿宋_GB2312" w:hAnsi="宋体"/>
                <w:color w:val="000000"/>
                <w:kern w:val="0"/>
              </w:rPr>
            </w:pPr>
          </w:p>
        </w:tc>
        <w:tc>
          <w:tcPr>
            <w:tcW w:w="1827" w:type="dxa"/>
          </w:tcPr>
          <w:p w:rsidR="00817F1D" w:rsidRPr="006B08D8" w:rsidRDefault="00817F1D" w:rsidP="000673BB">
            <w:pPr>
              <w:widowControl/>
              <w:jc w:val="left"/>
              <w:rPr>
                <w:rFonts w:ascii="仿宋_GB2312" w:eastAsia="仿宋_GB2312" w:hAnsi="宋体"/>
                <w:color w:val="000000"/>
                <w:kern w:val="0"/>
              </w:rPr>
            </w:pPr>
            <w:r w:rsidRPr="006B08D8">
              <w:rPr>
                <w:rFonts w:ascii="仿宋_GB2312" w:eastAsia="仿宋_GB2312" w:hAnsi="宋体" w:cs="仿宋_GB2312" w:hint="eastAsia"/>
                <w:color w:val="000000"/>
                <w:kern w:val="0"/>
              </w:rPr>
              <w:t>其中：国际级</w:t>
            </w:r>
          </w:p>
        </w:tc>
        <w:tc>
          <w:tcPr>
            <w:tcW w:w="3827" w:type="dxa"/>
          </w:tcPr>
          <w:p w:rsidR="00817F1D" w:rsidRPr="006B08D8" w:rsidRDefault="00817F1D" w:rsidP="000673BB">
            <w:pPr>
              <w:widowControl/>
              <w:jc w:val="center"/>
              <w:rPr>
                <w:rFonts w:ascii="仿宋_GB2312" w:eastAsia="仿宋_GB2312" w:hAnsi="宋体"/>
                <w:color w:val="000000"/>
                <w:kern w:val="0"/>
              </w:rPr>
            </w:pPr>
          </w:p>
        </w:tc>
      </w:tr>
      <w:tr w:rsidR="00B75BCF" w:rsidRPr="006B08D8">
        <w:trPr>
          <w:trHeight w:val="330"/>
        </w:trPr>
        <w:tc>
          <w:tcPr>
            <w:tcW w:w="3560" w:type="dxa"/>
            <w:gridSpan w:val="2"/>
            <w:vMerge/>
          </w:tcPr>
          <w:p w:rsidR="00817F1D" w:rsidRPr="006B08D8" w:rsidRDefault="00817F1D" w:rsidP="000673BB">
            <w:pPr>
              <w:widowControl/>
              <w:jc w:val="left"/>
              <w:rPr>
                <w:rFonts w:ascii="仿宋_GB2312" w:eastAsia="仿宋_GB2312" w:hAnsi="宋体"/>
                <w:color w:val="000000"/>
                <w:kern w:val="0"/>
              </w:rPr>
            </w:pPr>
          </w:p>
        </w:tc>
        <w:tc>
          <w:tcPr>
            <w:tcW w:w="1827" w:type="dxa"/>
          </w:tcPr>
          <w:p w:rsidR="00817F1D" w:rsidRPr="006B08D8" w:rsidRDefault="00817F1D" w:rsidP="00F75717">
            <w:pPr>
              <w:widowControl/>
              <w:ind w:firstLineChars="300" w:firstLine="630"/>
              <w:jc w:val="left"/>
              <w:rPr>
                <w:rFonts w:ascii="仿宋_GB2312" w:eastAsia="仿宋_GB2312" w:hAnsi="宋体"/>
                <w:color w:val="000000"/>
                <w:kern w:val="0"/>
              </w:rPr>
            </w:pPr>
            <w:r w:rsidRPr="006B08D8">
              <w:rPr>
                <w:rFonts w:ascii="仿宋_GB2312" w:eastAsia="仿宋_GB2312" w:hAnsi="宋体" w:cs="仿宋_GB2312" w:hint="eastAsia"/>
                <w:color w:val="000000"/>
                <w:kern w:val="0"/>
              </w:rPr>
              <w:t>国家级</w:t>
            </w:r>
          </w:p>
        </w:tc>
        <w:tc>
          <w:tcPr>
            <w:tcW w:w="3827" w:type="dxa"/>
          </w:tcPr>
          <w:p w:rsidR="00817F1D" w:rsidRPr="006B08D8" w:rsidRDefault="00817F1D" w:rsidP="000673BB">
            <w:pPr>
              <w:widowControl/>
              <w:jc w:val="center"/>
              <w:rPr>
                <w:rFonts w:ascii="仿宋_GB2312" w:eastAsia="仿宋_GB2312" w:hAnsi="宋体"/>
                <w:color w:val="000000"/>
                <w:kern w:val="0"/>
              </w:rPr>
            </w:pPr>
          </w:p>
        </w:tc>
      </w:tr>
      <w:tr w:rsidR="00B75BCF" w:rsidRPr="006B08D8">
        <w:trPr>
          <w:trHeight w:val="330"/>
        </w:trPr>
        <w:tc>
          <w:tcPr>
            <w:tcW w:w="3560" w:type="dxa"/>
            <w:gridSpan w:val="2"/>
            <w:vMerge/>
          </w:tcPr>
          <w:p w:rsidR="00817F1D" w:rsidRPr="006B08D8" w:rsidRDefault="00817F1D" w:rsidP="000673BB">
            <w:pPr>
              <w:widowControl/>
              <w:jc w:val="left"/>
              <w:rPr>
                <w:rFonts w:ascii="仿宋_GB2312" w:eastAsia="仿宋_GB2312" w:hAnsi="宋体"/>
                <w:color w:val="000000"/>
                <w:kern w:val="0"/>
              </w:rPr>
            </w:pPr>
          </w:p>
        </w:tc>
        <w:tc>
          <w:tcPr>
            <w:tcW w:w="1827" w:type="dxa"/>
          </w:tcPr>
          <w:p w:rsidR="00817F1D" w:rsidRPr="006B08D8" w:rsidRDefault="00817F1D" w:rsidP="00F75717">
            <w:pPr>
              <w:widowControl/>
              <w:ind w:firstLineChars="300" w:firstLine="630"/>
              <w:jc w:val="left"/>
              <w:rPr>
                <w:rFonts w:ascii="仿宋_GB2312" w:eastAsia="仿宋_GB2312" w:hAnsi="宋体"/>
                <w:color w:val="000000"/>
                <w:kern w:val="0"/>
              </w:rPr>
            </w:pPr>
            <w:r w:rsidRPr="006B08D8">
              <w:rPr>
                <w:rFonts w:ascii="仿宋_GB2312" w:eastAsia="仿宋_GB2312" w:hAnsi="宋体" w:cs="仿宋_GB2312" w:hint="eastAsia"/>
                <w:color w:val="000000"/>
                <w:kern w:val="0"/>
              </w:rPr>
              <w:t>省部级</w:t>
            </w:r>
          </w:p>
        </w:tc>
        <w:tc>
          <w:tcPr>
            <w:tcW w:w="3827" w:type="dxa"/>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0</w:t>
            </w:r>
          </w:p>
        </w:tc>
      </w:tr>
      <w:tr w:rsidR="00B75BCF" w:rsidRPr="006B08D8">
        <w:trPr>
          <w:trHeight w:val="315"/>
        </w:trPr>
        <w:tc>
          <w:tcPr>
            <w:tcW w:w="3560" w:type="dxa"/>
            <w:gridSpan w:val="2"/>
            <w:vMerge w:val="restart"/>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文艺、体育竞赛获奖（项）</w:t>
            </w:r>
          </w:p>
        </w:tc>
        <w:tc>
          <w:tcPr>
            <w:tcW w:w="1827" w:type="dxa"/>
          </w:tcPr>
          <w:p w:rsidR="00817F1D" w:rsidRPr="006B08D8" w:rsidRDefault="00817F1D" w:rsidP="000673BB">
            <w:pPr>
              <w:widowControl/>
              <w:jc w:val="left"/>
              <w:rPr>
                <w:rFonts w:ascii="仿宋_GB2312" w:eastAsia="仿宋_GB2312" w:hAnsi="宋体"/>
                <w:color w:val="000000"/>
                <w:kern w:val="0"/>
              </w:rPr>
            </w:pPr>
            <w:r w:rsidRPr="006B08D8">
              <w:rPr>
                <w:rFonts w:ascii="仿宋_GB2312" w:eastAsia="仿宋_GB2312" w:hAnsi="宋体" w:cs="仿宋_GB2312" w:hint="eastAsia"/>
                <w:color w:val="000000"/>
                <w:kern w:val="0"/>
              </w:rPr>
              <w:t>总数</w:t>
            </w:r>
          </w:p>
        </w:tc>
        <w:tc>
          <w:tcPr>
            <w:tcW w:w="3827" w:type="dxa"/>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w:t>
            </w:r>
          </w:p>
        </w:tc>
      </w:tr>
      <w:tr w:rsidR="00B75BCF" w:rsidRPr="006B08D8">
        <w:trPr>
          <w:trHeight w:val="330"/>
        </w:trPr>
        <w:tc>
          <w:tcPr>
            <w:tcW w:w="3560" w:type="dxa"/>
            <w:gridSpan w:val="2"/>
            <w:vMerge/>
          </w:tcPr>
          <w:p w:rsidR="00817F1D" w:rsidRPr="006B08D8" w:rsidRDefault="00817F1D" w:rsidP="000673BB">
            <w:pPr>
              <w:widowControl/>
              <w:jc w:val="left"/>
              <w:rPr>
                <w:rFonts w:ascii="仿宋_GB2312" w:eastAsia="仿宋_GB2312" w:hAnsi="宋体"/>
                <w:color w:val="000000"/>
                <w:kern w:val="0"/>
              </w:rPr>
            </w:pPr>
          </w:p>
        </w:tc>
        <w:tc>
          <w:tcPr>
            <w:tcW w:w="1827" w:type="dxa"/>
          </w:tcPr>
          <w:p w:rsidR="00817F1D" w:rsidRPr="006B08D8" w:rsidRDefault="00817F1D" w:rsidP="000673BB">
            <w:pPr>
              <w:widowControl/>
              <w:jc w:val="left"/>
              <w:rPr>
                <w:rFonts w:ascii="仿宋_GB2312" w:eastAsia="仿宋_GB2312" w:hAnsi="宋体"/>
                <w:color w:val="000000"/>
                <w:kern w:val="0"/>
              </w:rPr>
            </w:pPr>
            <w:r w:rsidRPr="006B08D8">
              <w:rPr>
                <w:rFonts w:ascii="仿宋_GB2312" w:eastAsia="仿宋_GB2312" w:hAnsi="宋体" w:cs="仿宋_GB2312" w:hint="eastAsia"/>
                <w:color w:val="000000"/>
                <w:kern w:val="0"/>
              </w:rPr>
              <w:t>其中：国际级</w:t>
            </w:r>
          </w:p>
        </w:tc>
        <w:tc>
          <w:tcPr>
            <w:tcW w:w="3827" w:type="dxa"/>
          </w:tcPr>
          <w:p w:rsidR="00817F1D" w:rsidRPr="006B08D8" w:rsidRDefault="00817F1D" w:rsidP="000673BB">
            <w:pPr>
              <w:widowControl/>
              <w:jc w:val="center"/>
              <w:rPr>
                <w:rFonts w:ascii="仿宋_GB2312" w:eastAsia="仿宋_GB2312" w:hAnsi="宋体"/>
                <w:color w:val="000000"/>
                <w:kern w:val="0"/>
              </w:rPr>
            </w:pPr>
          </w:p>
        </w:tc>
      </w:tr>
      <w:tr w:rsidR="00B75BCF" w:rsidRPr="006B08D8">
        <w:trPr>
          <w:trHeight w:val="70"/>
        </w:trPr>
        <w:tc>
          <w:tcPr>
            <w:tcW w:w="3560" w:type="dxa"/>
            <w:gridSpan w:val="2"/>
            <w:vMerge/>
          </w:tcPr>
          <w:p w:rsidR="00817F1D" w:rsidRPr="006B08D8" w:rsidRDefault="00817F1D" w:rsidP="000673BB">
            <w:pPr>
              <w:widowControl/>
              <w:jc w:val="left"/>
              <w:rPr>
                <w:rFonts w:ascii="仿宋_GB2312" w:eastAsia="仿宋_GB2312" w:hAnsi="宋体"/>
                <w:color w:val="000000"/>
                <w:kern w:val="0"/>
              </w:rPr>
            </w:pPr>
          </w:p>
        </w:tc>
        <w:tc>
          <w:tcPr>
            <w:tcW w:w="1827" w:type="dxa"/>
          </w:tcPr>
          <w:p w:rsidR="00817F1D" w:rsidRPr="006B08D8" w:rsidRDefault="00817F1D" w:rsidP="00F75717">
            <w:pPr>
              <w:widowControl/>
              <w:ind w:firstLineChars="300" w:firstLine="630"/>
              <w:jc w:val="left"/>
              <w:rPr>
                <w:rFonts w:ascii="仿宋_GB2312" w:eastAsia="仿宋_GB2312" w:hAnsi="宋体"/>
                <w:color w:val="000000"/>
                <w:kern w:val="0"/>
              </w:rPr>
            </w:pPr>
            <w:r w:rsidRPr="006B08D8">
              <w:rPr>
                <w:rFonts w:ascii="仿宋_GB2312" w:eastAsia="仿宋_GB2312" w:hAnsi="宋体" w:cs="仿宋_GB2312" w:hint="eastAsia"/>
                <w:color w:val="000000"/>
                <w:kern w:val="0"/>
              </w:rPr>
              <w:t>国家级</w:t>
            </w:r>
          </w:p>
        </w:tc>
        <w:tc>
          <w:tcPr>
            <w:tcW w:w="3827" w:type="dxa"/>
          </w:tcPr>
          <w:p w:rsidR="00817F1D" w:rsidRPr="006B08D8" w:rsidRDefault="00817F1D" w:rsidP="000673BB">
            <w:pPr>
              <w:widowControl/>
              <w:jc w:val="center"/>
              <w:rPr>
                <w:rFonts w:ascii="仿宋_GB2312" w:eastAsia="仿宋_GB2312" w:hAnsi="宋体"/>
                <w:color w:val="000000"/>
                <w:kern w:val="0"/>
              </w:rPr>
            </w:pPr>
          </w:p>
        </w:tc>
      </w:tr>
      <w:tr w:rsidR="00B75BCF" w:rsidRPr="006B08D8">
        <w:trPr>
          <w:trHeight w:val="330"/>
        </w:trPr>
        <w:tc>
          <w:tcPr>
            <w:tcW w:w="3560" w:type="dxa"/>
            <w:gridSpan w:val="2"/>
            <w:vMerge/>
          </w:tcPr>
          <w:p w:rsidR="00817F1D" w:rsidRPr="006B08D8" w:rsidRDefault="00817F1D" w:rsidP="000673BB">
            <w:pPr>
              <w:widowControl/>
              <w:jc w:val="left"/>
              <w:rPr>
                <w:rFonts w:ascii="仿宋_GB2312" w:eastAsia="仿宋_GB2312" w:hAnsi="宋体"/>
                <w:color w:val="000000"/>
                <w:kern w:val="0"/>
              </w:rPr>
            </w:pPr>
          </w:p>
        </w:tc>
        <w:tc>
          <w:tcPr>
            <w:tcW w:w="1827" w:type="dxa"/>
          </w:tcPr>
          <w:p w:rsidR="00817F1D" w:rsidRPr="006B08D8" w:rsidRDefault="00817F1D" w:rsidP="00F75717">
            <w:pPr>
              <w:widowControl/>
              <w:ind w:firstLineChars="300" w:firstLine="630"/>
              <w:jc w:val="left"/>
              <w:rPr>
                <w:rFonts w:ascii="仿宋_GB2312" w:eastAsia="仿宋_GB2312" w:hAnsi="宋体"/>
                <w:color w:val="000000"/>
                <w:kern w:val="0"/>
              </w:rPr>
            </w:pPr>
            <w:r w:rsidRPr="006B08D8">
              <w:rPr>
                <w:rFonts w:ascii="仿宋_GB2312" w:eastAsia="仿宋_GB2312" w:hAnsi="宋体" w:cs="仿宋_GB2312" w:hint="eastAsia"/>
                <w:color w:val="000000"/>
                <w:kern w:val="0"/>
              </w:rPr>
              <w:t>省部级</w:t>
            </w:r>
          </w:p>
        </w:tc>
        <w:tc>
          <w:tcPr>
            <w:tcW w:w="3827" w:type="dxa"/>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w:t>
            </w:r>
          </w:p>
        </w:tc>
      </w:tr>
      <w:tr w:rsidR="00B75BCF" w:rsidRPr="006B08D8">
        <w:trPr>
          <w:trHeight w:val="315"/>
        </w:trPr>
        <w:tc>
          <w:tcPr>
            <w:tcW w:w="5387" w:type="dxa"/>
            <w:gridSpan w:val="3"/>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学生发表学术论文（篇）</w:t>
            </w:r>
          </w:p>
        </w:tc>
        <w:tc>
          <w:tcPr>
            <w:tcW w:w="3827" w:type="dxa"/>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6</w:t>
            </w:r>
          </w:p>
        </w:tc>
      </w:tr>
      <w:tr w:rsidR="00B75BCF" w:rsidRPr="006B08D8">
        <w:trPr>
          <w:trHeight w:val="315"/>
        </w:trPr>
        <w:tc>
          <w:tcPr>
            <w:tcW w:w="5387" w:type="dxa"/>
            <w:gridSpan w:val="3"/>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学生发表作品数（篇、册）</w:t>
            </w:r>
          </w:p>
        </w:tc>
        <w:tc>
          <w:tcPr>
            <w:tcW w:w="3827" w:type="dxa"/>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0</w:t>
            </w:r>
          </w:p>
        </w:tc>
      </w:tr>
      <w:tr w:rsidR="00B75BCF" w:rsidRPr="006B08D8">
        <w:trPr>
          <w:trHeight w:val="315"/>
        </w:trPr>
        <w:tc>
          <w:tcPr>
            <w:tcW w:w="5387" w:type="dxa"/>
            <w:gridSpan w:val="3"/>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学生获准专利数（项）</w:t>
            </w:r>
          </w:p>
        </w:tc>
        <w:tc>
          <w:tcPr>
            <w:tcW w:w="3827" w:type="dxa"/>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0</w:t>
            </w:r>
          </w:p>
        </w:tc>
      </w:tr>
      <w:tr w:rsidR="00B75BCF" w:rsidRPr="006B08D8">
        <w:trPr>
          <w:trHeight w:val="315"/>
        </w:trPr>
        <w:tc>
          <w:tcPr>
            <w:tcW w:w="1985" w:type="dxa"/>
            <w:vMerge w:val="restart"/>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英语等级考试</w:t>
            </w:r>
          </w:p>
        </w:tc>
        <w:tc>
          <w:tcPr>
            <w:tcW w:w="3402" w:type="dxa"/>
            <w:gridSpan w:val="2"/>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英语四级考试累计通过率（</w:t>
            </w:r>
            <w:r w:rsidRPr="006B08D8">
              <w:rPr>
                <w:rFonts w:ascii="仿宋_GB2312" w:eastAsia="仿宋_GB2312" w:hAnsi="宋体" w:cs="仿宋_GB2312"/>
                <w:color w:val="000000"/>
                <w:kern w:val="0"/>
              </w:rPr>
              <w:t>%</w:t>
            </w:r>
            <w:r w:rsidRPr="006B08D8">
              <w:rPr>
                <w:rFonts w:ascii="仿宋_GB2312" w:eastAsia="仿宋_GB2312" w:hAnsi="宋体" w:cs="仿宋_GB2312" w:hint="eastAsia"/>
                <w:color w:val="000000"/>
                <w:kern w:val="0"/>
              </w:rPr>
              <w:t>）</w:t>
            </w:r>
          </w:p>
        </w:tc>
        <w:tc>
          <w:tcPr>
            <w:tcW w:w="3827" w:type="dxa"/>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100%</w:t>
            </w:r>
          </w:p>
        </w:tc>
      </w:tr>
      <w:tr w:rsidR="00B75BCF" w:rsidRPr="006B08D8">
        <w:trPr>
          <w:trHeight w:val="315"/>
        </w:trPr>
        <w:tc>
          <w:tcPr>
            <w:tcW w:w="1985" w:type="dxa"/>
            <w:vMerge/>
          </w:tcPr>
          <w:p w:rsidR="00817F1D" w:rsidRPr="006B08D8" w:rsidRDefault="00817F1D" w:rsidP="000673BB">
            <w:pPr>
              <w:widowControl/>
              <w:jc w:val="left"/>
              <w:rPr>
                <w:rFonts w:ascii="仿宋_GB2312" w:eastAsia="仿宋_GB2312" w:hAnsi="宋体"/>
                <w:color w:val="000000"/>
                <w:kern w:val="0"/>
              </w:rPr>
            </w:pPr>
          </w:p>
        </w:tc>
        <w:tc>
          <w:tcPr>
            <w:tcW w:w="3402" w:type="dxa"/>
            <w:gridSpan w:val="2"/>
          </w:tcPr>
          <w:p w:rsidR="00817F1D" w:rsidRPr="006B08D8" w:rsidRDefault="00817F1D" w:rsidP="000673BB">
            <w:pPr>
              <w:widowControl/>
              <w:rPr>
                <w:rFonts w:ascii="仿宋_GB2312" w:eastAsia="仿宋_GB2312" w:hAnsi="宋体"/>
                <w:color w:val="000000"/>
                <w:kern w:val="0"/>
              </w:rPr>
            </w:pPr>
            <w:r w:rsidRPr="006B08D8">
              <w:rPr>
                <w:rFonts w:ascii="仿宋_GB2312" w:eastAsia="仿宋_GB2312" w:hAnsi="宋体" w:cs="仿宋_GB2312" w:hint="eastAsia"/>
                <w:color w:val="000000"/>
                <w:kern w:val="0"/>
              </w:rPr>
              <w:t>英语六级考试累计通过率（</w:t>
            </w:r>
            <w:r w:rsidRPr="006B08D8">
              <w:rPr>
                <w:rFonts w:ascii="仿宋_GB2312" w:eastAsia="仿宋_GB2312" w:hAnsi="宋体" w:cs="仿宋_GB2312"/>
                <w:color w:val="000000"/>
                <w:kern w:val="0"/>
              </w:rPr>
              <w:t>%</w:t>
            </w:r>
            <w:r w:rsidRPr="006B08D8">
              <w:rPr>
                <w:rFonts w:ascii="仿宋_GB2312" w:eastAsia="仿宋_GB2312" w:hAnsi="宋体" w:cs="仿宋_GB2312" w:hint="eastAsia"/>
                <w:color w:val="000000"/>
                <w:kern w:val="0"/>
              </w:rPr>
              <w:t>）</w:t>
            </w:r>
          </w:p>
        </w:tc>
        <w:tc>
          <w:tcPr>
            <w:tcW w:w="3827" w:type="dxa"/>
          </w:tcPr>
          <w:p w:rsidR="00817F1D" w:rsidRPr="006B08D8" w:rsidRDefault="00817F1D" w:rsidP="000673BB">
            <w:pPr>
              <w:widowControl/>
              <w:jc w:val="center"/>
              <w:rPr>
                <w:rFonts w:ascii="仿宋_GB2312" w:eastAsia="仿宋_GB2312" w:hAnsi="宋体" w:cs="仿宋_GB2312"/>
                <w:color w:val="000000"/>
                <w:kern w:val="0"/>
              </w:rPr>
            </w:pPr>
            <w:r w:rsidRPr="006B08D8">
              <w:rPr>
                <w:rFonts w:ascii="仿宋_GB2312" w:eastAsia="仿宋_GB2312" w:hAnsi="宋体" w:cs="仿宋_GB2312"/>
                <w:color w:val="000000"/>
                <w:kern w:val="0"/>
              </w:rPr>
              <w:t>90.1%</w:t>
            </w:r>
          </w:p>
        </w:tc>
      </w:tr>
    </w:tbl>
    <w:p w:rsidR="00817F1D" w:rsidRPr="006B08D8" w:rsidRDefault="00817F1D" w:rsidP="00F75717">
      <w:pPr>
        <w:pStyle w:val="aa"/>
        <w:spacing w:beforeLines="50" w:before="156" w:afterLines="50" w:after="156"/>
        <w:ind w:firstLineChars="50" w:firstLine="141"/>
        <w:jc w:val="left"/>
        <w:rPr>
          <w:rFonts w:ascii="黑体" w:eastAsia="黑体" w:hAnsi="黑体"/>
          <w:color w:val="000000"/>
          <w:sz w:val="28"/>
          <w:szCs w:val="28"/>
        </w:rPr>
      </w:pPr>
      <w:r w:rsidRPr="006B08D8">
        <w:rPr>
          <w:rFonts w:ascii="黑体" w:eastAsia="黑体" w:hAnsi="黑体" w:hint="eastAsia"/>
          <w:color w:val="000000"/>
          <w:sz w:val="28"/>
          <w:szCs w:val="28"/>
        </w:rPr>
        <w:t>六、毕业生就业创业</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包括创业情况、采取的措施、典型案例等。</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创业情况指</w:t>
      </w:r>
      <w:r w:rsidRPr="006B08D8">
        <w:rPr>
          <w:rFonts w:eastAsia="仿宋_GB2312"/>
          <w:color w:val="000000"/>
          <w:sz w:val="24"/>
          <w:szCs w:val="24"/>
        </w:rPr>
        <w:t>2016</w:t>
      </w:r>
      <w:r w:rsidRPr="006B08D8">
        <w:rPr>
          <w:rFonts w:eastAsia="仿宋_GB2312" w:cs="仿宋_GB2312" w:hint="eastAsia"/>
          <w:color w:val="000000"/>
          <w:sz w:val="24"/>
          <w:szCs w:val="24"/>
        </w:rPr>
        <w:t>届毕业生截至</w:t>
      </w:r>
      <w:r w:rsidRPr="006B08D8">
        <w:rPr>
          <w:rFonts w:eastAsia="仿宋_GB2312"/>
          <w:color w:val="000000"/>
          <w:sz w:val="24"/>
          <w:szCs w:val="24"/>
        </w:rPr>
        <w:t>2016</w:t>
      </w:r>
      <w:r w:rsidRPr="006B08D8">
        <w:rPr>
          <w:rFonts w:eastAsia="仿宋_GB2312" w:cs="仿宋_GB2312" w:hint="eastAsia"/>
          <w:color w:val="000000"/>
          <w:sz w:val="24"/>
          <w:szCs w:val="24"/>
        </w:rPr>
        <w:t>年</w:t>
      </w:r>
      <w:r w:rsidRPr="006B08D8">
        <w:rPr>
          <w:rFonts w:eastAsia="仿宋_GB2312"/>
          <w:color w:val="000000"/>
          <w:sz w:val="24"/>
          <w:szCs w:val="24"/>
        </w:rPr>
        <w:t>11</w:t>
      </w:r>
      <w:r w:rsidRPr="006B08D8">
        <w:rPr>
          <w:rFonts w:eastAsia="仿宋_GB2312" w:cs="仿宋_GB2312" w:hint="eastAsia"/>
          <w:color w:val="000000"/>
          <w:sz w:val="24"/>
          <w:szCs w:val="24"/>
        </w:rPr>
        <w:t>月底的创业情况，典型案例可报告近三年的情</w:t>
      </w:r>
      <w:r w:rsidRPr="006B08D8">
        <w:rPr>
          <w:rFonts w:eastAsia="仿宋_GB2312" w:cs="仿宋_GB2312" w:hint="eastAsia"/>
          <w:color w:val="000000"/>
          <w:sz w:val="24"/>
          <w:szCs w:val="24"/>
        </w:rPr>
        <w:lastRenderedPageBreak/>
        <w:t>况。</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截止</w:t>
      </w:r>
      <w:r w:rsidRPr="006B08D8">
        <w:rPr>
          <w:rFonts w:eastAsia="仿宋_GB2312"/>
          <w:color w:val="000000"/>
          <w:sz w:val="24"/>
          <w:szCs w:val="24"/>
        </w:rPr>
        <w:t>2016</w:t>
      </w:r>
      <w:r w:rsidRPr="006B08D8">
        <w:rPr>
          <w:rFonts w:eastAsia="仿宋_GB2312" w:cs="仿宋_GB2312" w:hint="eastAsia"/>
          <w:color w:val="000000"/>
          <w:sz w:val="24"/>
          <w:szCs w:val="24"/>
        </w:rPr>
        <w:t>年，近三年创业目前没有。</w:t>
      </w:r>
    </w:p>
    <w:p w:rsidR="00817F1D" w:rsidRPr="006B08D8" w:rsidRDefault="00817F1D" w:rsidP="00F75717">
      <w:pPr>
        <w:pStyle w:val="aa"/>
        <w:spacing w:beforeLines="50" w:before="156" w:afterLines="50" w:after="156"/>
        <w:ind w:firstLineChars="50" w:firstLine="141"/>
        <w:jc w:val="left"/>
        <w:rPr>
          <w:rFonts w:ascii="黑体" w:eastAsia="黑体" w:hAnsi="黑体"/>
          <w:color w:val="000000"/>
          <w:sz w:val="28"/>
          <w:szCs w:val="28"/>
        </w:rPr>
      </w:pPr>
      <w:r w:rsidRPr="006B08D8">
        <w:rPr>
          <w:rFonts w:ascii="黑体" w:eastAsia="黑体" w:hAnsi="黑体" w:hint="eastAsia"/>
          <w:color w:val="000000"/>
          <w:sz w:val="28"/>
          <w:szCs w:val="28"/>
        </w:rPr>
        <w:t>七、专业发展趋势及建议</w:t>
      </w:r>
      <w:r w:rsidRPr="006B08D8">
        <w:rPr>
          <w:rFonts w:ascii="黑体" w:eastAsia="黑体" w:hAnsi="黑体"/>
          <w:color w:val="000000"/>
          <w:sz w:val="28"/>
          <w:szCs w:val="28"/>
        </w:rPr>
        <w:t xml:space="preserve"> </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材料科学与工程</w:t>
      </w:r>
      <w:r w:rsidRPr="006B08D8">
        <w:rPr>
          <w:rFonts w:eastAsia="仿宋_GB2312"/>
          <w:color w:val="000000"/>
          <w:sz w:val="24"/>
          <w:szCs w:val="24"/>
        </w:rPr>
        <w:t>“</w:t>
      </w:r>
      <w:r w:rsidRPr="006B08D8">
        <w:rPr>
          <w:rFonts w:eastAsia="仿宋_GB2312" w:cs="仿宋_GB2312" w:hint="eastAsia"/>
          <w:color w:val="000000"/>
          <w:sz w:val="24"/>
          <w:szCs w:val="24"/>
        </w:rPr>
        <w:t>山东大学校级人才培养基地</w:t>
      </w:r>
      <w:r w:rsidRPr="006B08D8">
        <w:rPr>
          <w:rFonts w:eastAsia="仿宋_GB2312"/>
          <w:color w:val="000000"/>
          <w:sz w:val="24"/>
          <w:szCs w:val="24"/>
        </w:rPr>
        <w:t>”</w:t>
      </w:r>
      <w:r w:rsidRPr="006B08D8">
        <w:rPr>
          <w:rFonts w:eastAsia="仿宋_GB2312" w:cs="仿宋_GB2312" w:hint="eastAsia"/>
          <w:color w:val="000000"/>
          <w:sz w:val="24"/>
          <w:szCs w:val="24"/>
        </w:rPr>
        <w:t>是学校为探求理工结合、以工为主的优秀本科生人才新的培养模式而设立的试验班，</w:t>
      </w:r>
      <w:r w:rsidRPr="006B08D8">
        <w:rPr>
          <w:rFonts w:eastAsia="仿宋_GB2312"/>
          <w:color w:val="000000"/>
          <w:sz w:val="24"/>
          <w:szCs w:val="24"/>
        </w:rPr>
        <w:t>2010</w:t>
      </w:r>
      <w:r w:rsidRPr="006B08D8">
        <w:rPr>
          <w:rFonts w:eastAsia="仿宋_GB2312" w:cs="仿宋_GB2312" w:hint="eastAsia"/>
          <w:color w:val="000000"/>
          <w:sz w:val="24"/>
          <w:szCs w:val="24"/>
        </w:rPr>
        <w:t>前学生毕业</w:t>
      </w:r>
      <w:proofErr w:type="gramStart"/>
      <w:r w:rsidRPr="006B08D8">
        <w:rPr>
          <w:rFonts w:eastAsia="仿宋_GB2312" w:cs="仿宋_GB2312" w:hint="eastAsia"/>
          <w:color w:val="000000"/>
          <w:sz w:val="24"/>
          <w:szCs w:val="24"/>
        </w:rPr>
        <w:t>证专业</w:t>
      </w:r>
      <w:proofErr w:type="gramEnd"/>
      <w:r w:rsidRPr="006B08D8">
        <w:rPr>
          <w:rFonts w:eastAsia="仿宋_GB2312" w:cs="仿宋_GB2312" w:hint="eastAsia"/>
          <w:color w:val="000000"/>
          <w:sz w:val="24"/>
          <w:szCs w:val="24"/>
        </w:rPr>
        <w:t>名称写材料学，学生专业按国外大材料学科设置，但</w:t>
      </w:r>
      <w:r w:rsidRPr="006B08D8">
        <w:rPr>
          <w:rFonts w:eastAsia="仿宋_GB2312"/>
          <w:color w:val="000000"/>
          <w:sz w:val="24"/>
          <w:szCs w:val="24"/>
        </w:rPr>
        <w:t>2010</w:t>
      </w:r>
      <w:r w:rsidRPr="006B08D8">
        <w:rPr>
          <w:rFonts w:eastAsia="仿宋_GB2312" w:cs="仿宋_GB2312" w:hint="eastAsia"/>
          <w:color w:val="000000"/>
          <w:sz w:val="24"/>
          <w:szCs w:val="24"/>
        </w:rPr>
        <w:t>年山东省要求毕业证必须写二级学科，于是现在专业名称改为材料物理，但教学计划还是大材料不是材料物理专业要求的，如按材料物理专业认证是不相符的。</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proofErr w:type="gramStart"/>
      <w:r w:rsidRPr="006B08D8">
        <w:rPr>
          <w:rFonts w:eastAsia="仿宋_GB2312" w:cs="仿宋_GB2312" w:hint="eastAsia"/>
          <w:color w:val="000000"/>
          <w:sz w:val="24"/>
          <w:szCs w:val="24"/>
        </w:rPr>
        <w:t>另基地</w:t>
      </w:r>
      <w:proofErr w:type="gramEnd"/>
      <w:r w:rsidRPr="006B08D8">
        <w:rPr>
          <w:rFonts w:eastAsia="仿宋_GB2312" w:cs="仿宋_GB2312" w:hint="eastAsia"/>
          <w:color w:val="000000"/>
          <w:sz w:val="24"/>
          <w:szCs w:val="24"/>
        </w:rPr>
        <w:t>班自己开设的课程如量子力学、固体物理等由于没有实验室，其他专业也没开设次课，所以实验不能开设。</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材料物理专业在学院层次上没有看成一个专业，因此基地班成立十二年了，没有得到任何实验室建设经费！基地在</w:t>
      </w:r>
      <w:r w:rsidRPr="006B08D8">
        <w:rPr>
          <w:rFonts w:eastAsia="仿宋_GB2312"/>
          <w:color w:val="000000"/>
          <w:sz w:val="24"/>
          <w:szCs w:val="24"/>
        </w:rPr>
        <w:t>2010</w:t>
      </w:r>
      <w:r w:rsidRPr="006B08D8">
        <w:rPr>
          <w:rFonts w:eastAsia="仿宋_GB2312" w:cs="仿宋_GB2312" w:hint="eastAsia"/>
          <w:color w:val="000000"/>
          <w:sz w:val="24"/>
          <w:szCs w:val="24"/>
        </w:rPr>
        <w:t>年在兴隆山校区自建了一个学生实验室，经费是学校教务处给的人才培养经费，花</w:t>
      </w:r>
      <w:r w:rsidRPr="006B08D8">
        <w:rPr>
          <w:rFonts w:eastAsia="仿宋_GB2312"/>
          <w:color w:val="000000"/>
          <w:sz w:val="24"/>
          <w:szCs w:val="24"/>
        </w:rPr>
        <w:t>4.2</w:t>
      </w:r>
      <w:r w:rsidRPr="006B08D8">
        <w:rPr>
          <w:rFonts w:eastAsia="仿宋_GB2312" w:cs="仿宋_GB2312" w:hint="eastAsia"/>
          <w:color w:val="000000"/>
          <w:sz w:val="24"/>
          <w:szCs w:val="24"/>
        </w:rPr>
        <w:t>万元建设的。建好后未添加任何设备！</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希望学院把材料物理当成一个专业来建设，给材料物理专业相应的实验经费，真正把材料人才培养基地</w:t>
      </w:r>
      <w:r w:rsidRPr="006B08D8">
        <w:rPr>
          <w:rFonts w:eastAsia="仿宋_GB2312"/>
          <w:color w:val="000000"/>
          <w:sz w:val="24"/>
          <w:szCs w:val="24"/>
        </w:rPr>
        <w:t>(</w:t>
      </w:r>
      <w:r w:rsidRPr="006B08D8">
        <w:rPr>
          <w:rFonts w:eastAsia="仿宋_GB2312" w:cs="仿宋_GB2312" w:hint="eastAsia"/>
          <w:color w:val="000000"/>
          <w:sz w:val="24"/>
          <w:szCs w:val="24"/>
        </w:rPr>
        <w:t>材料物理</w:t>
      </w:r>
      <w:r w:rsidRPr="006B08D8">
        <w:rPr>
          <w:rFonts w:eastAsia="仿宋_GB2312"/>
          <w:color w:val="000000"/>
          <w:sz w:val="24"/>
          <w:szCs w:val="24"/>
        </w:rPr>
        <w:t>)</w:t>
      </w:r>
      <w:r w:rsidRPr="006B08D8">
        <w:rPr>
          <w:rFonts w:eastAsia="仿宋_GB2312" w:cs="仿宋_GB2312" w:hint="eastAsia"/>
          <w:color w:val="000000"/>
          <w:sz w:val="24"/>
          <w:szCs w:val="24"/>
        </w:rPr>
        <w:t>办成一个品牌。</w:t>
      </w:r>
    </w:p>
    <w:p w:rsidR="00817F1D" w:rsidRPr="006B08D8" w:rsidRDefault="00817F1D" w:rsidP="00F75717">
      <w:pPr>
        <w:pStyle w:val="aa"/>
        <w:spacing w:beforeLines="50" w:before="156" w:afterLines="50" w:after="156"/>
        <w:ind w:firstLineChars="50" w:firstLine="141"/>
        <w:jc w:val="left"/>
        <w:rPr>
          <w:rFonts w:ascii="黑体" w:eastAsia="黑体" w:hAnsi="黑体"/>
          <w:color w:val="000000"/>
          <w:sz w:val="28"/>
          <w:szCs w:val="28"/>
        </w:rPr>
      </w:pPr>
      <w:r w:rsidRPr="006B08D8">
        <w:rPr>
          <w:rFonts w:ascii="黑体" w:eastAsia="黑体" w:hAnsi="黑体" w:hint="eastAsia"/>
          <w:color w:val="000000"/>
          <w:sz w:val="28"/>
          <w:szCs w:val="28"/>
        </w:rPr>
        <w:t>八、存在的问题及整改措施</w:t>
      </w:r>
      <w:r w:rsidRPr="006B08D8">
        <w:rPr>
          <w:rFonts w:ascii="黑体" w:eastAsia="黑体" w:hAnsi="黑体"/>
          <w:color w:val="000000"/>
          <w:sz w:val="28"/>
          <w:szCs w:val="28"/>
        </w:rPr>
        <w:t xml:space="preserve"> </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由于学校今年实行五分制，基地班班保</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名额数量在百分制和五分制两种框架下出现了巨大的偏差，尤其大三一学年，基地班都是小班上课，在优秀学生集中的班级，和普通的班级一样，按同比率分出</w:t>
      </w:r>
      <w:r w:rsidRPr="006B08D8">
        <w:rPr>
          <w:rFonts w:eastAsia="仿宋_GB2312"/>
          <w:color w:val="000000"/>
          <w:sz w:val="24"/>
          <w:szCs w:val="24"/>
        </w:rPr>
        <w:t>ABCDE</w:t>
      </w:r>
      <w:r w:rsidRPr="006B08D8">
        <w:rPr>
          <w:rFonts w:eastAsia="仿宋_GB2312" w:cs="仿宋_GB2312" w:hint="eastAsia"/>
          <w:color w:val="000000"/>
          <w:sz w:val="24"/>
          <w:szCs w:val="24"/>
        </w:rPr>
        <w:t>，对优秀的班级影响巨大的，而且是极其不公平的！针对基地班而言，绝大多数同学的名次在两种框架下出现了</w:t>
      </w:r>
      <w:r w:rsidRPr="006B08D8">
        <w:rPr>
          <w:rFonts w:eastAsia="仿宋_GB2312"/>
          <w:color w:val="000000"/>
          <w:sz w:val="24"/>
          <w:szCs w:val="24"/>
        </w:rPr>
        <w:t>40</w:t>
      </w:r>
      <w:r w:rsidRPr="006B08D8">
        <w:rPr>
          <w:rFonts w:eastAsia="仿宋_GB2312" w:cs="仿宋_GB2312" w:hint="eastAsia"/>
          <w:color w:val="000000"/>
          <w:sz w:val="24"/>
          <w:szCs w:val="24"/>
        </w:rPr>
        <w:t>左右</w:t>
      </w:r>
      <w:proofErr w:type="gramStart"/>
      <w:r w:rsidRPr="006B08D8">
        <w:rPr>
          <w:rFonts w:eastAsia="仿宋_GB2312" w:cs="仿宋_GB2312" w:hint="eastAsia"/>
          <w:color w:val="000000"/>
          <w:sz w:val="24"/>
          <w:szCs w:val="24"/>
        </w:rPr>
        <w:t>个</w:t>
      </w:r>
      <w:proofErr w:type="gramEnd"/>
      <w:r w:rsidRPr="006B08D8">
        <w:rPr>
          <w:rFonts w:eastAsia="仿宋_GB2312" w:cs="仿宋_GB2312" w:hint="eastAsia"/>
          <w:color w:val="000000"/>
          <w:sz w:val="24"/>
          <w:szCs w:val="24"/>
        </w:rPr>
        <w:t>名次的下滑。现在</w:t>
      </w:r>
      <w:r w:rsidRPr="006B08D8">
        <w:rPr>
          <w:rFonts w:eastAsia="仿宋_GB2312"/>
          <w:color w:val="000000"/>
          <w:sz w:val="24"/>
          <w:szCs w:val="24"/>
        </w:rPr>
        <w:t>14</w:t>
      </w:r>
      <w:r w:rsidRPr="006B08D8">
        <w:rPr>
          <w:rFonts w:eastAsia="仿宋_GB2312" w:cs="仿宋_GB2312" w:hint="eastAsia"/>
          <w:color w:val="000000"/>
          <w:sz w:val="24"/>
          <w:szCs w:val="24"/>
        </w:rPr>
        <w:t>基地只剩</w:t>
      </w:r>
      <w:r w:rsidRPr="006B08D8">
        <w:rPr>
          <w:rFonts w:eastAsia="仿宋_GB2312"/>
          <w:color w:val="000000"/>
          <w:sz w:val="24"/>
          <w:szCs w:val="24"/>
        </w:rPr>
        <w:t>6</w:t>
      </w:r>
      <w:r w:rsidRPr="006B08D8">
        <w:rPr>
          <w:rFonts w:eastAsia="仿宋_GB2312" w:cs="仿宋_GB2312" w:hint="eastAsia"/>
          <w:color w:val="000000"/>
          <w:sz w:val="24"/>
          <w:szCs w:val="24"/>
        </w:rPr>
        <w:t>人，退出</w:t>
      </w:r>
      <w:r w:rsidRPr="006B08D8">
        <w:rPr>
          <w:rFonts w:eastAsia="仿宋_GB2312"/>
          <w:color w:val="000000"/>
          <w:sz w:val="24"/>
          <w:szCs w:val="24"/>
        </w:rPr>
        <w:t>20</w:t>
      </w:r>
      <w:r w:rsidRPr="006B08D8">
        <w:rPr>
          <w:rFonts w:eastAsia="仿宋_GB2312" w:cs="仿宋_GB2312" w:hint="eastAsia"/>
          <w:color w:val="000000"/>
          <w:sz w:val="24"/>
          <w:szCs w:val="24"/>
        </w:rPr>
        <w:t>人；</w:t>
      </w:r>
      <w:r w:rsidRPr="006B08D8">
        <w:rPr>
          <w:rFonts w:eastAsia="仿宋_GB2312"/>
          <w:color w:val="000000"/>
          <w:sz w:val="24"/>
          <w:szCs w:val="24"/>
        </w:rPr>
        <w:t>15</w:t>
      </w:r>
      <w:r w:rsidRPr="006B08D8">
        <w:rPr>
          <w:rFonts w:eastAsia="仿宋_GB2312" w:cs="仿宋_GB2312" w:hint="eastAsia"/>
          <w:color w:val="000000"/>
          <w:sz w:val="24"/>
          <w:szCs w:val="24"/>
        </w:rPr>
        <w:t>基地退出</w:t>
      </w:r>
      <w:r w:rsidRPr="006B08D8">
        <w:rPr>
          <w:rFonts w:eastAsia="仿宋_GB2312"/>
          <w:color w:val="000000"/>
          <w:sz w:val="24"/>
          <w:szCs w:val="24"/>
        </w:rPr>
        <w:t>5</w:t>
      </w:r>
      <w:r w:rsidRPr="006B08D8">
        <w:rPr>
          <w:rFonts w:eastAsia="仿宋_GB2312" w:cs="仿宋_GB2312" w:hint="eastAsia"/>
          <w:color w:val="000000"/>
          <w:sz w:val="24"/>
          <w:szCs w:val="24"/>
        </w:rPr>
        <w:t>人（很多同学还在观望）。</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附：具体情况（</w:t>
      </w:r>
      <w:r w:rsidRPr="006B08D8">
        <w:rPr>
          <w:rFonts w:eastAsia="仿宋_GB2312"/>
          <w:color w:val="000000"/>
          <w:sz w:val="24"/>
          <w:szCs w:val="24"/>
        </w:rPr>
        <w:t>13</w:t>
      </w:r>
      <w:r w:rsidRPr="006B08D8">
        <w:rPr>
          <w:rFonts w:eastAsia="仿宋_GB2312" w:cs="仿宋_GB2312" w:hint="eastAsia"/>
          <w:color w:val="000000"/>
          <w:sz w:val="24"/>
          <w:szCs w:val="24"/>
        </w:rPr>
        <w:t>基地大三一学年）如下：</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1578"/>
        <w:gridCol w:w="1721"/>
        <w:gridCol w:w="1721"/>
        <w:gridCol w:w="1721"/>
        <w:gridCol w:w="1240"/>
      </w:tblGrid>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proofErr w:type="spellStart"/>
            <w:r w:rsidRPr="006B08D8">
              <w:rPr>
                <w:rFonts w:ascii="宋体" w:hAnsi="宋体" w:cs="宋体"/>
                <w:color w:val="000000"/>
                <w:kern w:val="0"/>
                <w:sz w:val="18"/>
                <w:szCs w:val="18"/>
              </w:rPr>
              <w:t>zycj</w:t>
            </w:r>
            <w:proofErr w:type="spellEnd"/>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百分排名</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五分排名</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proofErr w:type="spellStart"/>
            <w:r w:rsidRPr="006B08D8">
              <w:rPr>
                <w:rFonts w:ascii="宋体" w:hAnsi="宋体" w:cs="宋体"/>
                <w:color w:val="000000"/>
                <w:kern w:val="0"/>
                <w:sz w:val="18"/>
                <w:szCs w:val="18"/>
              </w:rPr>
              <w:t>xm</w:t>
            </w:r>
            <w:proofErr w:type="spellEnd"/>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降低名次</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94.19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赵艳</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3</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93.94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proofErr w:type="gramStart"/>
            <w:r w:rsidRPr="006B08D8">
              <w:rPr>
                <w:rFonts w:ascii="宋体" w:hAnsi="宋体" w:cs="宋体" w:hint="eastAsia"/>
                <w:color w:val="000000"/>
                <w:kern w:val="0"/>
                <w:sz w:val="18"/>
                <w:szCs w:val="18"/>
              </w:rPr>
              <w:t>戴若云</w:t>
            </w:r>
            <w:proofErr w:type="gramEnd"/>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92.70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17</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王慧敏</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10</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91.08</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47</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牛唯昱</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28</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90.91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44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proofErr w:type="gramStart"/>
            <w:r w:rsidRPr="006B08D8">
              <w:rPr>
                <w:rFonts w:ascii="宋体" w:hAnsi="宋体" w:cs="宋体" w:hint="eastAsia"/>
                <w:color w:val="000000"/>
                <w:kern w:val="0"/>
                <w:sz w:val="18"/>
                <w:szCs w:val="18"/>
              </w:rPr>
              <w:t>程芳</w:t>
            </w:r>
            <w:proofErr w:type="gramEnd"/>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23</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90.43</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26</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65</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李玉倩</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39</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90.20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30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51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秦宸</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21</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lastRenderedPageBreak/>
              <w:t>90.19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31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60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proofErr w:type="gramStart"/>
            <w:r w:rsidRPr="006B08D8">
              <w:rPr>
                <w:rFonts w:ascii="宋体" w:hAnsi="宋体" w:cs="宋体" w:hint="eastAsia"/>
                <w:color w:val="000000"/>
                <w:kern w:val="0"/>
                <w:sz w:val="18"/>
                <w:szCs w:val="18"/>
              </w:rPr>
              <w:t>况</w:t>
            </w:r>
            <w:proofErr w:type="gramEnd"/>
            <w:r w:rsidRPr="006B08D8">
              <w:rPr>
                <w:rFonts w:ascii="宋体" w:hAnsi="宋体" w:cs="宋体" w:hint="eastAsia"/>
                <w:color w:val="000000"/>
                <w:kern w:val="0"/>
                <w:sz w:val="18"/>
                <w:szCs w:val="18"/>
              </w:rPr>
              <w:t>兆</w:t>
            </w:r>
            <w:proofErr w:type="gramStart"/>
            <w:r w:rsidRPr="006B08D8">
              <w:rPr>
                <w:rFonts w:ascii="宋体" w:hAnsi="宋体" w:cs="宋体" w:hint="eastAsia"/>
                <w:color w:val="000000"/>
                <w:kern w:val="0"/>
                <w:sz w:val="18"/>
                <w:szCs w:val="18"/>
              </w:rPr>
              <w:t>昱</w:t>
            </w:r>
            <w:proofErr w:type="gramEnd"/>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29</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90.06</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35</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陈淑慧</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35</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89.95</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37</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60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史磊</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23</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89.66</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41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60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呼建凯</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19</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89.35</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43</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104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于秦</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61</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88.83</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48</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85</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张子清</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37</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88.61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50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109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卢辰雨</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59</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88.58</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51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78</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proofErr w:type="gramStart"/>
            <w:r w:rsidRPr="006B08D8">
              <w:rPr>
                <w:rFonts w:ascii="宋体" w:hAnsi="宋体" w:cs="宋体" w:hint="eastAsia"/>
                <w:color w:val="000000"/>
                <w:kern w:val="0"/>
                <w:sz w:val="18"/>
                <w:szCs w:val="18"/>
              </w:rPr>
              <w:t>袁</w:t>
            </w:r>
            <w:proofErr w:type="gramEnd"/>
            <w:r w:rsidRPr="006B08D8">
              <w:rPr>
                <w:rFonts w:ascii="宋体" w:hAnsi="宋体" w:cs="宋体" w:hint="eastAsia"/>
                <w:color w:val="000000"/>
                <w:kern w:val="0"/>
                <w:sz w:val="18"/>
                <w:szCs w:val="18"/>
              </w:rPr>
              <w:t>明清</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27</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88.58</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52</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118</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proofErr w:type="gramStart"/>
            <w:r w:rsidRPr="006B08D8">
              <w:rPr>
                <w:rFonts w:ascii="宋体" w:hAnsi="宋体" w:cs="宋体" w:hint="eastAsia"/>
                <w:color w:val="000000"/>
                <w:kern w:val="0"/>
                <w:sz w:val="18"/>
                <w:szCs w:val="18"/>
              </w:rPr>
              <w:t>蒋渠子</w:t>
            </w:r>
            <w:proofErr w:type="gramEnd"/>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66</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87.64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68</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146</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proofErr w:type="gramStart"/>
            <w:r w:rsidRPr="006B08D8">
              <w:rPr>
                <w:rFonts w:ascii="宋体" w:hAnsi="宋体" w:cs="宋体" w:hint="eastAsia"/>
                <w:color w:val="000000"/>
                <w:kern w:val="0"/>
                <w:sz w:val="18"/>
                <w:szCs w:val="18"/>
              </w:rPr>
              <w:t>殷天鹤</w:t>
            </w:r>
            <w:proofErr w:type="gramEnd"/>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78</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87.31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72</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120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李健</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52</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86.96</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78</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124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王金明</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46</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86.94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136</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张鹏</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57</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86.60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85</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109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尹烁焱</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24</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86.60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86</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124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proofErr w:type="gramStart"/>
            <w:r w:rsidRPr="006B08D8">
              <w:rPr>
                <w:rFonts w:ascii="宋体" w:hAnsi="宋体" w:cs="宋体" w:hint="eastAsia"/>
                <w:color w:val="000000"/>
                <w:kern w:val="0"/>
                <w:sz w:val="18"/>
                <w:szCs w:val="18"/>
              </w:rPr>
              <w:t>姬秀洁</w:t>
            </w:r>
            <w:proofErr w:type="gramEnd"/>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38</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86.16</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94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160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孙苏阳</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66</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86.02</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97</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160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朱宇璇</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63</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84.24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125</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194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韩祯</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69</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84.06</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131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180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proofErr w:type="gramStart"/>
            <w:r w:rsidRPr="006B08D8">
              <w:rPr>
                <w:rFonts w:ascii="宋体" w:hAnsi="宋体" w:cs="宋体" w:hint="eastAsia"/>
                <w:color w:val="000000"/>
                <w:kern w:val="0"/>
                <w:sz w:val="18"/>
                <w:szCs w:val="18"/>
              </w:rPr>
              <w:t>陈杨嘉</w:t>
            </w:r>
            <w:proofErr w:type="gramEnd"/>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49</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83.19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145</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223</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卢慧慧</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78</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83.03</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150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223</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陈方楠</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73</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82.75</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155</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242</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吴宗潇</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87</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81.83</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174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199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韩纪磊</w:t>
            </w:r>
          </w:p>
        </w:tc>
        <w:tc>
          <w:tcPr>
            <w:tcW w:w="1240"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25</w:t>
            </w: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79.51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214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211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万天奇</w:t>
            </w:r>
          </w:p>
        </w:tc>
        <w:tc>
          <w:tcPr>
            <w:tcW w:w="1240" w:type="dxa"/>
            <w:vAlign w:val="center"/>
          </w:tcPr>
          <w:p w:rsidR="00817F1D" w:rsidRPr="006B08D8" w:rsidRDefault="00817F1D" w:rsidP="00AD3864">
            <w:pPr>
              <w:jc w:val="center"/>
              <w:rPr>
                <w:rFonts w:ascii="宋体"/>
                <w:color w:val="000000"/>
                <w:sz w:val="18"/>
                <w:szCs w:val="18"/>
              </w:rPr>
            </w:pP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77.63</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237</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249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王德阳</w:t>
            </w:r>
          </w:p>
        </w:tc>
        <w:tc>
          <w:tcPr>
            <w:tcW w:w="1240" w:type="dxa"/>
            <w:vAlign w:val="center"/>
          </w:tcPr>
          <w:p w:rsidR="00817F1D" w:rsidRPr="006B08D8" w:rsidRDefault="00817F1D" w:rsidP="00AD3864">
            <w:pPr>
              <w:jc w:val="center"/>
              <w:rPr>
                <w:rFonts w:ascii="宋体"/>
                <w:color w:val="000000"/>
                <w:sz w:val="18"/>
                <w:szCs w:val="18"/>
              </w:rPr>
            </w:pP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73.99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258</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258</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朱坤</w:t>
            </w:r>
          </w:p>
        </w:tc>
        <w:tc>
          <w:tcPr>
            <w:tcW w:w="1240" w:type="dxa"/>
            <w:vAlign w:val="center"/>
          </w:tcPr>
          <w:p w:rsidR="00817F1D" w:rsidRPr="006B08D8" w:rsidRDefault="00817F1D" w:rsidP="00AD3864">
            <w:pPr>
              <w:jc w:val="center"/>
              <w:rPr>
                <w:rFonts w:ascii="宋体"/>
                <w:color w:val="000000"/>
                <w:sz w:val="18"/>
                <w:szCs w:val="18"/>
              </w:rPr>
            </w:pP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72.91</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269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264</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李东伟</w:t>
            </w:r>
          </w:p>
        </w:tc>
        <w:tc>
          <w:tcPr>
            <w:tcW w:w="1240" w:type="dxa"/>
            <w:vAlign w:val="center"/>
          </w:tcPr>
          <w:p w:rsidR="00817F1D" w:rsidRPr="006B08D8" w:rsidRDefault="00817F1D" w:rsidP="00AD3864">
            <w:pPr>
              <w:jc w:val="center"/>
              <w:rPr>
                <w:rFonts w:ascii="宋体"/>
                <w:color w:val="000000"/>
                <w:sz w:val="18"/>
                <w:szCs w:val="18"/>
              </w:rPr>
            </w:pPr>
          </w:p>
        </w:tc>
      </w:tr>
      <w:tr w:rsidR="00B75BCF" w:rsidRPr="006B08D8" w:rsidTr="00AD3864">
        <w:trPr>
          <w:trHeight w:val="20"/>
          <w:jc w:val="center"/>
        </w:trPr>
        <w:tc>
          <w:tcPr>
            <w:tcW w:w="1578"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69.70</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279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color w:val="000000"/>
                <w:kern w:val="0"/>
                <w:sz w:val="18"/>
                <w:szCs w:val="18"/>
              </w:rPr>
              <w:t>289</w:t>
            </w:r>
          </w:p>
        </w:tc>
        <w:tc>
          <w:tcPr>
            <w:tcW w:w="1721" w:type="dxa"/>
            <w:vAlign w:val="center"/>
          </w:tcPr>
          <w:p w:rsidR="00817F1D" w:rsidRPr="006B08D8" w:rsidRDefault="00817F1D" w:rsidP="00AD3864">
            <w:pPr>
              <w:widowControl/>
              <w:jc w:val="center"/>
              <w:textAlignment w:val="center"/>
              <w:rPr>
                <w:rFonts w:ascii="宋体"/>
                <w:color w:val="000000"/>
                <w:sz w:val="18"/>
                <w:szCs w:val="18"/>
              </w:rPr>
            </w:pPr>
            <w:r w:rsidRPr="006B08D8">
              <w:rPr>
                <w:rFonts w:ascii="宋体" w:hAnsi="宋体" w:cs="宋体" w:hint="eastAsia"/>
                <w:color w:val="000000"/>
                <w:kern w:val="0"/>
                <w:sz w:val="18"/>
                <w:szCs w:val="18"/>
              </w:rPr>
              <w:t>张文杰</w:t>
            </w:r>
          </w:p>
        </w:tc>
        <w:tc>
          <w:tcPr>
            <w:tcW w:w="1240" w:type="dxa"/>
            <w:vAlign w:val="center"/>
          </w:tcPr>
          <w:p w:rsidR="00817F1D" w:rsidRPr="006B08D8" w:rsidRDefault="00817F1D" w:rsidP="00AD3864">
            <w:pPr>
              <w:jc w:val="center"/>
              <w:rPr>
                <w:rFonts w:ascii="宋体"/>
                <w:color w:val="000000"/>
                <w:sz w:val="18"/>
                <w:szCs w:val="18"/>
              </w:rPr>
            </w:pPr>
          </w:p>
        </w:tc>
      </w:tr>
    </w:tbl>
    <w:p w:rsidR="00817F1D" w:rsidRPr="006B08D8" w:rsidRDefault="00817F1D" w:rsidP="00F75717">
      <w:pPr>
        <w:ind w:firstLineChars="150" w:firstLine="315"/>
        <w:rPr>
          <w:color w:val="000000"/>
        </w:rPr>
      </w:pPr>
      <w:r w:rsidRPr="006B08D8">
        <w:rPr>
          <w:rFonts w:cs="宋体" w:hint="eastAsia"/>
          <w:color w:val="000000"/>
        </w:rPr>
        <w:t>注：</w:t>
      </w:r>
      <w:r w:rsidRPr="006B08D8">
        <w:rPr>
          <w:color w:val="000000"/>
        </w:rPr>
        <w:t xml:space="preserve"> </w:t>
      </w:r>
      <w:r w:rsidRPr="006B08D8">
        <w:rPr>
          <w:rFonts w:cs="宋体" w:hint="eastAsia"/>
          <w:color w:val="000000"/>
        </w:rPr>
        <w:t>前</w:t>
      </w:r>
      <w:r w:rsidRPr="006B08D8">
        <w:rPr>
          <w:color w:val="000000"/>
        </w:rPr>
        <w:t>30</w:t>
      </w:r>
      <w:r w:rsidRPr="006B08D8">
        <w:rPr>
          <w:rFonts w:cs="宋体" w:hint="eastAsia"/>
          <w:color w:val="000000"/>
        </w:rPr>
        <w:t>名同学名次共降低</w:t>
      </w:r>
      <w:r w:rsidRPr="006B08D8">
        <w:rPr>
          <w:b/>
          <w:bCs/>
          <w:color w:val="000000"/>
        </w:rPr>
        <w:t>1296</w:t>
      </w:r>
      <w:r w:rsidRPr="006B08D8">
        <w:rPr>
          <w:rFonts w:cs="宋体" w:hint="eastAsia"/>
          <w:color w:val="000000"/>
        </w:rPr>
        <w:t>名次，人均</w:t>
      </w:r>
      <w:r w:rsidRPr="006B08D8">
        <w:rPr>
          <w:b/>
          <w:bCs/>
          <w:color w:val="000000"/>
        </w:rPr>
        <w:t>43.2</w:t>
      </w:r>
      <w:r w:rsidRPr="006B08D8">
        <w:rPr>
          <w:rFonts w:cs="宋体" w:hint="eastAsia"/>
          <w:color w:val="000000"/>
        </w:rPr>
        <w:t>名次</w:t>
      </w:r>
    </w:p>
    <w:p w:rsidR="00817F1D" w:rsidRPr="006B08D8" w:rsidRDefault="00817F1D" w:rsidP="00825DAA">
      <w:pPr>
        <w:rPr>
          <w:color w:val="000000"/>
        </w:rPr>
      </w:pPr>
    </w:p>
    <w:p w:rsidR="00817F1D" w:rsidRPr="006B08D8" w:rsidRDefault="00817F1D" w:rsidP="00F75717">
      <w:pPr>
        <w:adjustRightInd w:val="0"/>
        <w:snapToGrid w:val="0"/>
        <w:spacing w:line="360" w:lineRule="auto"/>
        <w:ind w:firstLineChars="200" w:firstLine="420"/>
        <w:rPr>
          <w:rFonts w:eastAsia="仿宋_GB2312"/>
          <w:color w:val="000000"/>
          <w:sz w:val="24"/>
          <w:szCs w:val="24"/>
        </w:rPr>
      </w:pPr>
      <w:r w:rsidRPr="006B08D8">
        <w:rPr>
          <w:rFonts w:cs="宋体" w:hint="eastAsia"/>
          <w:color w:val="000000"/>
        </w:rPr>
        <w:t>鉴</w:t>
      </w:r>
      <w:r w:rsidRPr="006B08D8">
        <w:rPr>
          <w:rFonts w:eastAsia="仿宋_GB2312" w:cs="仿宋_GB2312" w:hint="eastAsia"/>
          <w:color w:val="000000"/>
          <w:sz w:val="24"/>
          <w:szCs w:val="24"/>
        </w:rPr>
        <w:t>于以上事实，不难发现，这种保</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政策会带来如下不良影响；</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1.</w:t>
      </w:r>
      <w:r w:rsidRPr="006B08D8">
        <w:rPr>
          <w:rFonts w:eastAsia="仿宋_GB2312" w:cs="仿宋_GB2312" w:hint="eastAsia"/>
          <w:color w:val="000000"/>
          <w:sz w:val="24"/>
          <w:szCs w:val="24"/>
        </w:rPr>
        <w:t>基地班同学的积极性受到挫伤，基地班的前景受到打击；众所周知，基地班的同学，无论在课程学习、科研和学生工作方面，取得了不错的成绩；基地班的学习风气，在众多班级中数一数二。保</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名额骤减，对我们班平时兢兢业业、刻苦学习的同学们，是极其不公平的。</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w:t>
      </w:r>
      <w:r w:rsidRPr="006B08D8">
        <w:rPr>
          <w:rFonts w:eastAsia="仿宋_GB2312" w:cs="仿宋_GB2312" w:hint="eastAsia"/>
          <w:color w:val="000000"/>
          <w:sz w:val="24"/>
          <w:szCs w:val="24"/>
        </w:rPr>
        <w:t>对各班招生和学风建设产生恶劣影响，导致选择专业不按照爱好，纯粹为了“保研”；如果完全按照五分制班内排名，基于趋利避害的考虑，部分同学为了更容易地取得名额，而选择竞争压力小、更容易是自己成绩凸显的专业，例如材化、包装等。当初靠大</w:t>
      </w:r>
      <w:proofErr w:type="gramStart"/>
      <w:r w:rsidRPr="006B08D8">
        <w:rPr>
          <w:rFonts w:eastAsia="仿宋_GB2312" w:cs="仿宋_GB2312" w:hint="eastAsia"/>
          <w:color w:val="000000"/>
          <w:sz w:val="24"/>
          <w:szCs w:val="24"/>
        </w:rPr>
        <w:t>一</w:t>
      </w:r>
      <w:proofErr w:type="gramEnd"/>
      <w:r w:rsidRPr="006B08D8">
        <w:rPr>
          <w:rFonts w:eastAsia="仿宋_GB2312" w:cs="仿宋_GB2312" w:hint="eastAsia"/>
          <w:color w:val="000000"/>
          <w:sz w:val="24"/>
          <w:szCs w:val="24"/>
        </w:rPr>
        <w:t>成绩选拔的基地班，以及入学单独考试选拔的卓越班，因学习压力大，招生势必受到较大影响。长此以往，</w:t>
      </w:r>
      <w:r w:rsidRPr="006B08D8">
        <w:rPr>
          <w:rFonts w:eastAsia="仿宋_GB2312" w:cs="仿宋_GB2312" w:hint="eastAsia"/>
          <w:color w:val="000000"/>
          <w:sz w:val="24"/>
          <w:szCs w:val="24"/>
        </w:rPr>
        <w:lastRenderedPageBreak/>
        <w:t>基地班和卓越班用历史和经验换来的独特的培养模式，难免形存实亡，趋于解体。</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其他专业，老师不能得到喜爱这一专业的学生，不利于教学活动的开展。</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3.</w:t>
      </w:r>
      <w:r w:rsidRPr="006B08D8">
        <w:rPr>
          <w:rFonts w:eastAsia="仿宋_GB2312" w:cs="仿宋_GB2312" w:hint="eastAsia"/>
          <w:color w:val="000000"/>
          <w:sz w:val="24"/>
          <w:szCs w:val="24"/>
        </w:rPr>
        <w:t>影响我学院在保</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目标学校中的声誉；山东大学的学生，在众多高校和科研院所的导师中有着很高的评价和深刻的印象。最优秀的同学不能保</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，拿到去往更高层次科研院所和高校学习的敲门砖，本届保</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学生的质量，相较于往年出现下降，大大损失了我学院乃至山东大学的声誉。</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4.</w:t>
      </w:r>
      <w:r w:rsidRPr="006B08D8">
        <w:rPr>
          <w:rFonts w:eastAsia="仿宋_GB2312" w:cs="仿宋_GB2312" w:hint="eastAsia"/>
          <w:color w:val="000000"/>
          <w:sz w:val="24"/>
          <w:szCs w:val="24"/>
        </w:rPr>
        <w:t>在百分制排名下，基地、卓越等班级的同学已经养成了力争上游的学习习惯，经过多年的磨合也可以通过成绩上的突出优势成功保</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大部分同学。但是五分制抹杀了同学们的努力和班级之间的差异，反而使得发展分等因素在保</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中</w:t>
      </w:r>
      <w:proofErr w:type="gramStart"/>
      <w:r w:rsidRPr="006B08D8">
        <w:rPr>
          <w:rFonts w:eastAsia="仿宋_GB2312" w:cs="仿宋_GB2312" w:hint="eastAsia"/>
          <w:color w:val="000000"/>
          <w:sz w:val="24"/>
          <w:szCs w:val="24"/>
        </w:rPr>
        <w:t>凸</w:t>
      </w:r>
      <w:proofErr w:type="gramEnd"/>
      <w:r w:rsidRPr="006B08D8">
        <w:rPr>
          <w:rFonts w:eastAsia="仿宋_GB2312" w:cs="仿宋_GB2312" w:hint="eastAsia"/>
          <w:color w:val="000000"/>
          <w:sz w:val="24"/>
          <w:szCs w:val="24"/>
        </w:rPr>
        <w:t>显出来，人的精力都是有限的，这给基地班同学造成了另一层的打击。因此我们认为五分制的计算方式</w:t>
      </w:r>
      <w:proofErr w:type="gramStart"/>
      <w:r w:rsidRPr="006B08D8">
        <w:rPr>
          <w:rFonts w:eastAsia="仿宋_GB2312" w:cs="仿宋_GB2312" w:hint="eastAsia"/>
          <w:color w:val="000000"/>
          <w:sz w:val="24"/>
          <w:szCs w:val="24"/>
        </w:rPr>
        <w:t>在绩点和</w:t>
      </w:r>
      <w:proofErr w:type="gramEnd"/>
      <w:r w:rsidRPr="006B08D8">
        <w:rPr>
          <w:rFonts w:eastAsia="仿宋_GB2312" w:cs="仿宋_GB2312" w:hint="eastAsia"/>
          <w:color w:val="000000"/>
          <w:sz w:val="24"/>
          <w:szCs w:val="24"/>
        </w:rPr>
        <w:t>发展</w:t>
      </w:r>
      <w:proofErr w:type="gramStart"/>
      <w:r w:rsidRPr="006B08D8">
        <w:rPr>
          <w:rFonts w:eastAsia="仿宋_GB2312" w:cs="仿宋_GB2312" w:hint="eastAsia"/>
          <w:color w:val="000000"/>
          <w:sz w:val="24"/>
          <w:szCs w:val="24"/>
        </w:rPr>
        <w:t>分各个</w:t>
      </w:r>
      <w:proofErr w:type="gramEnd"/>
      <w:r w:rsidRPr="006B08D8">
        <w:rPr>
          <w:rFonts w:eastAsia="仿宋_GB2312" w:cs="仿宋_GB2312" w:hint="eastAsia"/>
          <w:color w:val="000000"/>
          <w:sz w:val="24"/>
          <w:szCs w:val="24"/>
        </w:rPr>
        <w:t>领域给基地、卓越这样的班级带来了毁灭性的冲击。我们从各个方面都无法适应五分制的评判机制。</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为此，希望院长能慎重考虑这一政策实行的细节和影响。</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s="仿宋_GB2312" w:hint="eastAsia"/>
          <w:color w:val="000000"/>
          <w:sz w:val="24"/>
          <w:szCs w:val="24"/>
        </w:rPr>
        <w:t>我们强烈建议：</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 xml:space="preserve">1. </w:t>
      </w:r>
      <w:r w:rsidRPr="006B08D8">
        <w:rPr>
          <w:rFonts w:eastAsia="仿宋_GB2312" w:cs="仿宋_GB2312" w:hint="eastAsia"/>
          <w:color w:val="000000"/>
          <w:sz w:val="24"/>
          <w:szCs w:val="24"/>
        </w:rPr>
        <w:t>学校政策应该有连续性，我们进校时，学校实行的是百分制，以结束的三年大学，学校教务系统也一直是百分制，实行五分制学校没有告知我们，甚至我们的老师也不知道，在这种情况下武断地推行五分制，没有征求民意，此五分制作为一个</w:t>
      </w:r>
      <w:proofErr w:type="gramStart"/>
      <w:r w:rsidRPr="006B08D8">
        <w:rPr>
          <w:rFonts w:eastAsia="仿宋_GB2312" w:cs="仿宋_GB2312" w:hint="eastAsia"/>
          <w:color w:val="000000"/>
          <w:sz w:val="24"/>
          <w:szCs w:val="24"/>
        </w:rPr>
        <w:t>校规校法是否</w:t>
      </w:r>
      <w:proofErr w:type="gramEnd"/>
      <w:r w:rsidRPr="006B08D8">
        <w:rPr>
          <w:rFonts w:eastAsia="仿宋_GB2312" w:cs="仿宋_GB2312" w:hint="eastAsia"/>
          <w:color w:val="000000"/>
          <w:sz w:val="24"/>
          <w:szCs w:val="24"/>
        </w:rPr>
        <w:t>合理，我们严重质疑！我们不否认五分制的有越性，但应该合理合法！新人新政策，老人老政策，我们</w:t>
      </w:r>
      <w:r w:rsidRPr="006B08D8">
        <w:rPr>
          <w:rFonts w:eastAsia="仿宋_GB2312"/>
          <w:color w:val="000000"/>
          <w:sz w:val="24"/>
          <w:szCs w:val="24"/>
        </w:rPr>
        <w:t>13</w:t>
      </w:r>
      <w:r w:rsidRPr="006B08D8">
        <w:rPr>
          <w:rFonts w:eastAsia="仿宋_GB2312" w:cs="仿宋_GB2312" w:hint="eastAsia"/>
          <w:color w:val="000000"/>
          <w:sz w:val="24"/>
          <w:szCs w:val="24"/>
        </w:rPr>
        <w:t>级还应该按百分制。</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2.</w:t>
      </w:r>
      <w:r w:rsidRPr="006B08D8">
        <w:rPr>
          <w:rFonts w:eastAsia="仿宋_GB2312" w:cs="仿宋_GB2312" w:hint="eastAsia"/>
          <w:color w:val="000000"/>
          <w:sz w:val="24"/>
          <w:szCs w:val="24"/>
        </w:rPr>
        <w:t>退一步讲，即使实行五分制，针对不同的班级不能一概而论，对各学院的基地班，应有补充条款，五分制中</w:t>
      </w:r>
      <w:r w:rsidRPr="006B08D8">
        <w:rPr>
          <w:rFonts w:eastAsia="仿宋_GB2312"/>
          <w:color w:val="000000"/>
          <w:sz w:val="24"/>
          <w:szCs w:val="24"/>
        </w:rPr>
        <w:t>A</w:t>
      </w:r>
      <w:r w:rsidRPr="006B08D8">
        <w:rPr>
          <w:rFonts w:eastAsia="仿宋_GB2312" w:cs="仿宋_GB2312" w:hint="eastAsia"/>
          <w:color w:val="000000"/>
          <w:sz w:val="24"/>
          <w:szCs w:val="24"/>
        </w:rPr>
        <w:t>、</w:t>
      </w:r>
      <w:r w:rsidRPr="006B08D8">
        <w:rPr>
          <w:rFonts w:eastAsia="仿宋_GB2312"/>
          <w:color w:val="000000"/>
          <w:sz w:val="24"/>
          <w:szCs w:val="24"/>
        </w:rPr>
        <w:t>B</w:t>
      </w:r>
      <w:r w:rsidRPr="006B08D8">
        <w:rPr>
          <w:rFonts w:eastAsia="仿宋_GB2312" w:cs="仿宋_GB2312" w:hint="eastAsia"/>
          <w:color w:val="000000"/>
          <w:sz w:val="24"/>
          <w:szCs w:val="24"/>
        </w:rPr>
        <w:t>的比例应相应提高或不设限。其实百分制学校优良比例也有限制，但对基地班不设限，对基地班优良比例不设限是经过学校当年教务认可的，现在教务没法文件否认以前的文件，就应该沿袭以前的政策优良比例不设限，翻译成五分制就是</w:t>
      </w:r>
      <w:r w:rsidRPr="006B08D8">
        <w:rPr>
          <w:rFonts w:eastAsia="仿宋_GB2312"/>
          <w:color w:val="000000"/>
          <w:sz w:val="24"/>
          <w:szCs w:val="24"/>
        </w:rPr>
        <w:t>A</w:t>
      </w:r>
      <w:r w:rsidRPr="006B08D8">
        <w:rPr>
          <w:rFonts w:eastAsia="仿宋_GB2312" w:cs="仿宋_GB2312" w:hint="eastAsia"/>
          <w:color w:val="000000"/>
          <w:sz w:val="24"/>
          <w:szCs w:val="24"/>
        </w:rPr>
        <w:t>、</w:t>
      </w:r>
      <w:r w:rsidRPr="006B08D8">
        <w:rPr>
          <w:rFonts w:eastAsia="仿宋_GB2312"/>
          <w:color w:val="000000"/>
          <w:sz w:val="24"/>
          <w:szCs w:val="24"/>
        </w:rPr>
        <w:t>B</w:t>
      </w:r>
      <w:r w:rsidRPr="006B08D8">
        <w:rPr>
          <w:rFonts w:eastAsia="仿宋_GB2312" w:cs="仿宋_GB2312" w:hint="eastAsia"/>
          <w:color w:val="000000"/>
          <w:sz w:val="24"/>
          <w:szCs w:val="24"/>
        </w:rPr>
        <w:t>的比例不设限。</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3.</w:t>
      </w:r>
      <w:r w:rsidRPr="006B08D8">
        <w:rPr>
          <w:rFonts w:eastAsia="仿宋_GB2312" w:cs="仿宋_GB2312" w:hint="eastAsia"/>
          <w:color w:val="000000"/>
          <w:sz w:val="24"/>
          <w:szCs w:val="24"/>
        </w:rPr>
        <w:t>再退一步讲，如果学校不改教务系统，对基地班保</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应该单列，给基地班一个保</w:t>
      </w:r>
      <w:proofErr w:type="gramStart"/>
      <w:r w:rsidRPr="006B08D8">
        <w:rPr>
          <w:rFonts w:eastAsia="仿宋_GB2312" w:cs="仿宋_GB2312" w:hint="eastAsia"/>
          <w:color w:val="000000"/>
          <w:sz w:val="24"/>
          <w:szCs w:val="24"/>
        </w:rPr>
        <w:t>研</w:t>
      </w:r>
      <w:proofErr w:type="gramEnd"/>
      <w:r w:rsidRPr="006B08D8">
        <w:rPr>
          <w:rFonts w:eastAsia="仿宋_GB2312" w:cs="仿宋_GB2312" w:hint="eastAsia"/>
          <w:color w:val="000000"/>
          <w:sz w:val="24"/>
          <w:szCs w:val="24"/>
        </w:rPr>
        <w:t>比例，此比例应参考今年百分制成绩。</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r w:rsidRPr="006B08D8">
        <w:rPr>
          <w:rFonts w:eastAsia="仿宋_GB2312"/>
          <w:color w:val="000000"/>
          <w:sz w:val="24"/>
          <w:szCs w:val="24"/>
        </w:rPr>
        <w:t>4</w:t>
      </w:r>
      <w:r w:rsidRPr="006B08D8">
        <w:rPr>
          <w:rFonts w:eastAsia="仿宋_GB2312" w:cs="仿宋_GB2312" w:hint="eastAsia"/>
          <w:color w:val="000000"/>
          <w:sz w:val="24"/>
          <w:szCs w:val="24"/>
        </w:rPr>
        <w:t>．百分制实行之时，基地班、卓越班作为学院选拔性质的班级，在班级成绩打分的优秀率上拥有一定宽松政策。但是由于五分制的实行，很多专业课成绩按照班级内部排名，使得在这样的班级里，许多优秀的同学的努力得不到体现。加上五分制改革通知较晚，对大家未来的规划造成了极大的冲击。我们以为出现在学校五分制与学院几年来实行的大排名严重脱轨，因</w:t>
      </w:r>
      <w:r w:rsidRPr="006B08D8">
        <w:rPr>
          <w:rFonts w:eastAsia="仿宋_GB2312" w:cs="仿宋_GB2312" w:hint="eastAsia"/>
          <w:color w:val="000000"/>
          <w:sz w:val="24"/>
          <w:szCs w:val="24"/>
        </w:rPr>
        <w:lastRenderedPageBreak/>
        <w:t>此为了保证学院学风的保持，和对优秀同学辛苦拼搏的肯定，我们以为若五分制排名已成定局，不在全院进行五分制大排名，而是在</w:t>
      </w:r>
      <w:r w:rsidRPr="006B08D8">
        <w:rPr>
          <w:rFonts w:eastAsia="仿宋_GB2312"/>
          <w:color w:val="000000"/>
          <w:sz w:val="24"/>
          <w:szCs w:val="24"/>
        </w:rPr>
        <w:t>2013</w:t>
      </w:r>
      <w:r w:rsidRPr="006B08D8">
        <w:rPr>
          <w:rFonts w:eastAsia="仿宋_GB2312" w:cs="仿宋_GB2312" w:hint="eastAsia"/>
          <w:color w:val="000000"/>
          <w:sz w:val="24"/>
          <w:szCs w:val="24"/>
        </w:rPr>
        <w:t>级参照百分制排名分配班级名额，</w:t>
      </w:r>
      <w:r w:rsidRPr="006B08D8">
        <w:rPr>
          <w:rFonts w:eastAsia="仿宋_GB2312"/>
          <w:color w:val="000000"/>
          <w:sz w:val="24"/>
          <w:szCs w:val="24"/>
        </w:rPr>
        <w:t>14</w:t>
      </w:r>
      <w:r w:rsidRPr="006B08D8">
        <w:rPr>
          <w:rFonts w:eastAsia="仿宋_GB2312" w:cs="仿宋_GB2312" w:hint="eastAsia"/>
          <w:color w:val="000000"/>
          <w:sz w:val="24"/>
          <w:szCs w:val="24"/>
        </w:rPr>
        <w:t>、</w:t>
      </w:r>
      <w:r w:rsidRPr="006B08D8">
        <w:rPr>
          <w:rFonts w:eastAsia="仿宋_GB2312"/>
          <w:color w:val="000000"/>
          <w:sz w:val="24"/>
          <w:szCs w:val="24"/>
        </w:rPr>
        <w:t>15</w:t>
      </w:r>
      <w:r w:rsidRPr="006B08D8">
        <w:rPr>
          <w:rFonts w:eastAsia="仿宋_GB2312" w:cs="仿宋_GB2312" w:hint="eastAsia"/>
          <w:color w:val="000000"/>
          <w:sz w:val="24"/>
          <w:szCs w:val="24"/>
        </w:rPr>
        <w:t>、</w:t>
      </w:r>
      <w:r w:rsidRPr="006B08D8">
        <w:rPr>
          <w:rFonts w:eastAsia="仿宋_GB2312"/>
          <w:color w:val="000000"/>
          <w:sz w:val="24"/>
          <w:szCs w:val="24"/>
        </w:rPr>
        <w:t>16</w:t>
      </w:r>
      <w:r w:rsidRPr="006B08D8">
        <w:rPr>
          <w:rFonts w:eastAsia="仿宋_GB2312" w:cs="仿宋_GB2312" w:hint="eastAsia"/>
          <w:color w:val="000000"/>
          <w:sz w:val="24"/>
          <w:szCs w:val="24"/>
        </w:rPr>
        <w:t>级再进行针对性政策的制定。</w:t>
      </w:r>
    </w:p>
    <w:p w:rsidR="00817F1D" w:rsidRPr="006B08D8" w:rsidRDefault="00817F1D" w:rsidP="00F75717">
      <w:pPr>
        <w:adjustRightInd w:val="0"/>
        <w:snapToGrid w:val="0"/>
        <w:spacing w:line="360" w:lineRule="auto"/>
        <w:ind w:firstLineChars="200" w:firstLine="480"/>
        <w:rPr>
          <w:rFonts w:eastAsia="仿宋_GB2312"/>
          <w:color w:val="000000"/>
          <w:sz w:val="24"/>
          <w:szCs w:val="24"/>
        </w:rPr>
      </w:pPr>
    </w:p>
    <w:p w:rsidR="00817F1D" w:rsidRPr="006B08D8" w:rsidRDefault="00817F1D" w:rsidP="00811AFA">
      <w:pPr>
        <w:adjustRightInd w:val="0"/>
        <w:snapToGrid w:val="0"/>
        <w:spacing w:line="360" w:lineRule="auto"/>
        <w:ind w:firstLineChars="200" w:firstLine="480"/>
        <w:rPr>
          <w:rFonts w:eastAsia="仿宋_GB2312"/>
          <w:color w:val="000000"/>
          <w:sz w:val="24"/>
          <w:szCs w:val="24"/>
        </w:rPr>
      </w:pPr>
    </w:p>
    <w:sectPr w:rsidR="00817F1D" w:rsidRPr="006B08D8" w:rsidSect="008C6B0E">
      <w:footerReference w:type="default" r:id="rId8"/>
      <w:pgSz w:w="11906" w:h="16838"/>
      <w:pgMar w:top="1361" w:right="1077" w:bottom="136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8D8" w:rsidRDefault="006B08D8">
      <w:r>
        <w:separator/>
      </w:r>
    </w:p>
  </w:endnote>
  <w:endnote w:type="continuationSeparator" w:id="0">
    <w:p w:rsidR="006B08D8" w:rsidRDefault="006B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仿宋GB2312">
    <w:altName w:val="宋体"/>
    <w:charset w:val="86"/>
    <w:family w:val="auto"/>
    <w:pitch w:val="default"/>
    <w:sig w:usb0="00000000" w:usb1="00000000" w:usb2="00000000" w:usb3="00000000" w:csb0="00040001"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F1D" w:rsidRDefault="006B08D8">
    <w:pPr>
      <w:pStyle w:val="a3"/>
      <w:jc w:val="center"/>
    </w:pPr>
    <w:r>
      <w:fldChar w:fldCharType="begin"/>
    </w:r>
    <w:r>
      <w:instrText>PAGE   \* MERGEFORMAT</w:instrText>
    </w:r>
    <w:r>
      <w:fldChar w:fldCharType="separate"/>
    </w:r>
    <w:r w:rsidR="00B75BCF" w:rsidRPr="00B75BCF">
      <w:rPr>
        <w:noProof/>
        <w:lang w:val="zh-CN"/>
      </w:rPr>
      <w:t>13</w:t>
    </w:r>
    <w:r>
      <w:rPr>
        <w:noProof/>
        <w:lang w:val="zh-CN"/>
      </w:rPr>
      <w:fldChar w:fldCharType="end"/>
    </w:r>
  </w:p>
  <w:p w:rsidR="00817F1D" w:rsidRDefault="00817F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8D8" w:rsidRDefault="006B08D8">
      <w:r>
        <w:separator/>
      </w:r>
    </w:p>
  </w:footnote>
  <w:footnote w:type="continuationSeparator" w:id="0">
    <w:p w:rsidR="006B08D8" w:rsidRDefault="006B0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15E"/>
    <w:rsid w:val="00010B83"/>
    <w:rsid w:val="00026EF2"/>
    <w:rsid w:val="000303EF"/>
    <w:rsid w:val="00042E41"/>
    <w:rsid w:val="0005192A"/>
    <w:rsid w:val="00053DB8"/>
    <w:rsid w:val="000556A8"/>
    <w:rsid w:val="000605EC"/>
    <w:rsid w:val="000673BB"/>
    <w:rsid w:val="000952D9"/>
    <w:rsid w:val="000A3282"/>
    <w:rsid w:val="000C5418"/>
    <w:rsid w:val="000E0895"/>
    <w:rsid w:val="000E2EA3"/>
    <w:rsid w:val="000E3B2F"/>
    <w:rsid w:val="000E3B4D"/>
    <w:rsid w:val="0010389F"/>
    <w:rsid w:val="00104B05"/>
    <w:rsid w:val="0012020B"/>
    <w:rsid w:val="001376D2"/>
    <w:rsid w:val="00137791"/>
    <w:rsid w:val="00137B78"/>
    <w:rsid w:val="00147130"/>
    <w:rsid w:val="00153EDA"/>
    <w:rsid w:val="0015432E"/>
    <w:rsid w:val="001901B1"/>
    <w:rsid w:val="00194456"/>
    <w:rsid w:val="001A144E"/>
    <w:rsid w:val="001B166F"/>
    <w:rsid w:val="001C6551"/>
    <w:rsid w:val="001E037D"/>
    <w:rsid w:val="001E39BC"/>
    <w:rsid w:val="001E44F3"/>
    <w:rsid w:val="001F3CE8"/>
    <w:rsid w:val="002052AB"/>
    <w:rsid w:val="0021137F"/>
    <w:rsid w:val="00223C28"/>
    <w:rsid w:val="002331D0"/>
    <w:rsid w:val="002335B2"/>
    <w:rsid w:val="0025277D"/>
    <w:rsid w:val="002738D0"/>
    <w:rsid w:val="0028046C"/>
    <w:rsid w:val="002807AD"/>
    <w:rsid w:val="00282828"/>
    <w:rsid w:val="002853C1"/>
    <w:rsid w:val="002924B1"/>
    <w:rsid w:val="00295960"/>
    <w:rsid w:val="002A0A44"/>
    <w:rsid w:val="002A6C92"/>
    <w:rsid w:val="002C2D00"/>
    <w:rsid w:val="002E5DA8"/>
    <w:rsid w:val="002F4DFA"/>
    <w:rsid w:val="002F5D4C"/>
    <w:rsid w:val="002F7905"/>
    <w:rsid w:val="00317FAD"/>
    <w:rsid w:val="003211C7"/>
    <w:rsid w:val="003530DE"/>
    <w:rsid w:val="00353E2C"/>
    <w:rsid w:val="00362CBC"/>
    <w:rsid w:val="00376A2E"/>
    <w:rsid w:val="00381A53"/>
    <w:rsid w:val="00384511"/>
    <w:rsid w:val="0039563D"/>
    <w:rsid w:val="003959F2"/>
    <w:rsid w:val="003969B8"/>
    <w:rsid w:val="003B2CF9"/>
    <w:rsid w:val="003B6B3D"/>
    <w:rsid w:val="003C4922"/>
    <w:rsid w:val="003D130F"/>
    <w:rsid w:val="003F243B"/>
    <w:rsid w:val="003F4ED7"/>
    <w:rsid w:val="004032C6"/>
    <w:rsid w:val="00412982"/>
    <w:rsid w:val="004238F6"/>
    <w:rsid w:val="0043467B"/>
    <w:rsid w:val="0043494C"/>
    <w:rsid w:val="00434A16"/>
    <w:rsid w:val="00454C27"/>
    <w:rsid w:val="00462107"/>
    <w:rsid w:val="00470527"/>
    <w:rsid w:val="00473414"/>
    <w:rsid w:val="00477483"/>
    <w:rsid w:val="00481705"/>
    <w:rsid w:val="0048188E"/>
    <w:rsid w:val="004826E9"/>
    <w:rsid w:val="00492656"/>
    <w:rsid w:val="0049449D"/>
    <w:rsid w:val="004C7C72"/>
    <w:rsid w:val="004D3D32"/>
    <w:rsid w:val="00520D1A"/>
    <w:rsid w:val="005250A1"/>
    <w:rsid w:val="00525F09"/>
    <w:rsid w:val="00527AE2"/>
    <w:rsid w:val="00563E2C"/>
    <w:rsid w:val="00572230"/>
    <w:rsid w:val="005753B7"/>
    <w:rsid w:val="00577F6F"/>
    <w:rsid w:val="0058656E"/>
    <w:rsid w:val="005B2C54"/>
    <w:rsid w:val="005B399A"/>
    <w:rsid w:val="005C1255"/>
    <w:rsid w:val="005D5757"/>
    <w:rsid w:val="005D585F"/>
    <w:rsid w:val="005F4B94"/>
    <w:rsid w:val="00607394"/>
    <w:rsid w:val="00637444"/>
    <w:rsid w:val="00637AD4"/>
    <w:rsid w:val="00663644"/>
    <w:rsid w:val="00674EEA"/>
    <w:rsid w:val="00680E05"/>
    <w:rsid w:val="006855AD"/>
    <w:rsid w:val="006B04BA"/>
    <w:rsid w:val="006B08D8"/>
    <w:rsid w:val="006B35D1"/>
    <w:rsid w:val="006B4CEC"/>
    <w:rsid w:val="006B7309"/>
    <w:rsid w:val="006C140B"/>
    <w:rsid w:val="006C6A2B"/>
    <w:rsid w:val="006D02D3"/>
    <w:rsid w:val="006E1D05"/>
    <w:rsid w:val="006E1DB5"/>
    <w:rsid w:val="006E3470"/>
    <w:rsid w:val="00700A0B"/>
    <w:rsid w:val="00707F93"/>
    <w:rsid w:val="00710A96"/>
    <w:rsid w:val="00720747"/>
    <w:rsid w:val="00722DC9"/>
    <w:rsid w:val="00726F6F"/>
    <w:rsid w:val="00727B14"/>
    <w:rsid w:val="00735F8B"/>
    <w:rsid w:val="007421BB"/>
    <w:rsid w:val="00745246"/>
    <w:rsid w:val="0075459A"/>
    <w:rsid w:val="00773FEE"/>
    <w:rsid w:val="00774A35"/>
    <w:rsid w:val="00787352"/>
    <w:rsid w:val="00797024"/>
    <w:rsid w:val="00797C52"/>
    <w:rsid w:val="00797DF7"/>
    <w:rsid w:val="007A2DBE"/>
    <w:rsid w:val="007A61C5"/>
    <w:rsid w:val="007B09D4"/>
    <w:rsid w:val="007B4DEC"/>
    <w:rsid w:val="007B5EE1"/>
    <w:rsid w:val="007D6844"/>
    <w:rsid w:val="007F7DB4"/>
    <w:rsid w:val="00804A37"/>
    <w:rsid w:val="00810B68"/>
    <w:rsid w:val="00811AFA"/>
    <w:rsid w:val="00813FFE"/>
    <w:rsid w:val="00817F1D"/>
    <w:rsid w:val="00825DAA"/>
    <w:rsid w:val="0084205E"/>
    <w:rsid w:val="008537D1"/>
    <w:rsid w:val="008733F6"/>
    <w:rsid w:val="0088304C"/>
    <w:rsid w:val="00896583"/>
    <w:rsid w:val="008B455F"/>
    <w:rsid w:val="008C6B0E"/>
    <w:rsid w:val="008D1417"/>
    <w:rsid w:val="008D4528"/>
    <w:rsid w:val="008E412F"/>
    <w:rsid w:val="008E6AEA"/>
    <w:rsid w:val="009109BE"/>
    <w:rsid w:val="00911F74"/>
    <w:rsid w:val="00914FC1"/>
    <w:rsid w:val="009239F2"/>
    <w:rsid w:val="00927C6F"/>
    <w:rsid w:val="0097358C"/>
    <w:rsid w:val="00977B0D"/>
    <w:rsid w:val="00983F2C"/>
    <w:rsid w:val="00994878"/>
    <w:rsid w:val="009A1CAE"/>
    <w:rsid w:val="009A39E0"/>
    <w:rsid w:val="009B1DE7"/>
    <w:rsid w:val="009D1F61"/>
    <w:rsid w:val="009E6DDA"/>
    <w:rsid w:val="00A047F9"/>
    <w:rsid w:val="00A15A72"/>
    <w:rsid w:val="00A165BB"/>
    <w:rsid w:val="00A232E9"/>
    <w:rsid w:val="00A35343"/>
    <w:rsid w:val="00A422F3"/>
    <w:rsid w:val="00A45AD3"/>
    <w:rsid w:val="00A46421"/>
    <w:rsid w:val="00A6249D"/>
    <w:rsid w:val="00A62A8E"/>
    <w:rsid w:val="00AC0B09"/>
    <w:rsid w:val="00AD3864"/>
    <w:rsid w:val="00B3046D"/>
    <w:rsid w:val="00B43D37"/>
    <w:rsid w:val="00B57978"/>
    <w:rsid w:val="00B64328"/>
    <w:rsid w:val="00B755BD"/>
    <w:rsid w:val="00B75BCF"/>
    <w:rsid w:val="00B908F3"/>
    <w:rsid w:val="00B96B1A"/>
    <w:rsid w:val="00BA0CE2"/>
    <w:rsid w:val="00BB0769"/>
    <w:rsid w:val="00BE1BAB"/>
    <w:rsid w:val="00BE5484"/>
    <w:rsid w:val="00BE6721"/>
    <w:rsid w:val="00C01C44"/>
    <w:rsid w:val="00C02CB6"/>
    <w:rsid w:val="00C14D2B"/>
    <w:rsid w:val="00C17CB5"/>
    <w:rsid w:val="00C255F2"/>
    <w:rsid w:val="00C2740F"/>
    <w:rsid w:val="00C315D6"/>
    <w:rsid w:val="00C31AD5"/>
    <w:rsid w:val="00C35B1F"/>
    <w:rsid w:val="00C368B6"/>
    <w:rsid w:val="00C50118"/>
    <w:rsid w:val="00C53E15"/>
    <w:rsid w:val="00C85003"/>
    <w:rsid w:val="00C92663"/>
    <w:rsid w:val="00C9456F"/>
    <w:rsid w:val="00CA3430"/>
    <w:rsid w:val="00CA4413"/>
    <w:rsid w:val="00CD708E"/>
    <w:rsid w:val="00CD780E"/>
    <w:rsid w:val="00CE27C5"/>
    <w:rsid w:val="00CE4747"/>
    <w:rsid w:val="00CF5B05"/>
    <w:rsid w:val="00CF63E8"/>
    <w:rsid w:val="00D00D28"/>
    <w:rsid w:val="00D0160E"/>
    <w:rsid w:val="00D06BE9"/>
    <w:rsid w:val="00D079A7"/>
    <w:rsid w:val="00D113E2"/>
    <w:rsid w:val="00D1485F"/>
    <w:rsid w:val="00D153D3"/>
    <w:rsid w:val="00D16753"/>
    <w:rsid w:val="00D2207A"/>
    <w:rsid w:val="00D37D24"/>
    <w:rsid w:val="00D37E3B"/>
    <w:rsid w:val="00D45DF5"/>
    <w:rsid w:val="00D74532"/>
    <w:rsid w:val="00D9339D"/>
    <w:rsid w:val="00D95510"/>
    <w:rsid w:val="00DA6D63"/>
    <w:rsid w:val="00DA6E2C"/>
    <w:rsid w:val="00DD1DF0"/>
    <w:rsid w:val="00DD547B"/>
    <w:rsid w:val="00DE4D1C"/>
    <w:rsid w:val="00DE6243"/>
    <w:rsid w:val="00DF22A9"/>
    <w:rsid w:val="00DF3E4B"/>
    <w:rsid w:val="00DF6219"/>
    <w:rsid w:val="00E13202"/>
    <w:rsid w:val="00E14B3B"/>
    <w:rsid w:val="00E25C02"/>
    <w:rsid w:val="00E63EEB"/>
    <w:rsid w:val="00E81472"/>
    <w:rsid w:val="00E95699"/>
    <w:rsid w:val="00EA1148"/>
    <w:rsid w:val="00EA3DE7"/>
    <w:rsid w:val="00EA5E8D"/>
    <w:rsid w:val="00EB3788"/>
    <w:rsid w:val="00EB671F"/>
    <w:rsid w:val="00EC0613"/>
    <w:rsid w:val="00EC1175"/>
    <w:rsid w:val="00ED1B95"/>
    <w:rsid w:val="00EF525C"/>
    <w:rsid w:val="00EF7E99"/>
    <w:rsid w:val="00F00E35"/>
    <w:rsid w:val="00F07CDE"/>
    <w:rsid w:val="00F12EF2"/>
    <w:rsid w:val="00F34603"/>
    <w:rsid w:val="00F46E68"/>
    <w:rsid w:val="00F577BF"/>
    <w:rsid w:val="00F62B83"/>
    <w:rsid w:val="00F67BE2"/>
    <w:rsid w:val="00F75717"/>
    <w:rsid w:val="00F83DBE"/>
    <w:rsid w:val="00F85C4A"/>
    <w:rsid w:val="00FE215E"/>
    <w:rsid w:val="00FE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5E"/>
    <w:pPr>
      <w:widowControl w:val="0"/>
      <w:jc w:val="both"/>
    </w:pPr>
    <w:rPr>
      <w:rFonts w:ascii="Times New Roman" w:hAnsi="Times New Roman"/>
      <w:kern w:val="2"/>
      <w:sz w:val="21"/>
      <w:szCs w:val="21"/>
    </w:rPr>
  </w:style>
  <w:style w:type="paragraph" w:styleId="1">
    <w:name w:val="heading 1"/>
    <w:basedOn w:val="a"/>
    <w:next w:val="a"/>
    <w:link w:val="1Char"/>
    <w:qFormat/>
    <w:rsid w:val="00A047F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047F9"/>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A047F9"/>
    <w:rPr>
      <w:rFonts w:ascii="Times New Roman" w:eastAsia="宋体" w:hAnsi="Times New Roman" w:cs="Times New Roman"/>
      <w:b/>
      <w:bCs/>
      <w:kern w:val="44"/>
      <w:sz w:val="44"/>
      <w:szCs w:val="44"/>
    </w:rPr>
  </w:style>
  <w:style w:type="character" w:customStyle="1" w:styleId="2Char">
    <w:name w:val="标题 2 Char"/>
    <w:link w:val="2"/>
    <w:uiPriority w:val="99"/>
    <w:locked/>
    <w:rsid w:val="00A047F9"/>
    <w:rPr>
      <w:rFonts w:ascii="Arial" w:eastAsia="黑体" w:hAnsi="Arial" w:cs="Arial"/>
      <w:b/>
      <w:bCs/>
      <w:sz w:val="32"/>
      <w:szCs w:val="32"/>
    </w:rPr>
  </w:style>
  <w:style w:type="paragraph" w:styleId="a3">
    <w:name w:val="footer"/>
    <w:basedOn w:val="a"/>
    <w:link w:val="Char"/>
    <w:uiPriority w:val="99"/>
    <w:rsid w:val="00FE215E"/>
    <w:pPr>
      <w:tabs>
        <w:tab w:val="center" w:pos="4153"/>
        <w:tab w:val="right" w:pos="8306"/>
      </w:tabs>
      <w:snapToGrid w:val="0"/>
      <w:jc w:val="left"/>
    </w:pPr>
    <w:rPr>
      <w:sz w:val="18"/>
      <w:szCs w:val="18"/>
    </w:rPr>
  </w:style>
  <w:style w:type="character" w:customStyle="1" w:styleId="Char">
    <w:name w:val="页脚 Char"/>
    <w:link w:val="a3"/>
    <w:uiPriority w:val="99"/>
    <w:locked/>
    <w:rsid w:val="00FE215E"/>
    <w:rPr>
      <w:rFonts w:ascii="Times New Roman" w:eastAsia="宋体" w:hAnsi="Times New Roman" w:cs="Times New Roman"/>
      <w:sz w:val="18"/>
      <w:szCs w:val="18"/>
    </w:rPr>
  </w:style>
  <w:style w:type="table" w:styleId="a4">
    <w:name w:val="Table Grid"/>
    <w:basedOn w:val="a1"/>
    <w:uiPriority w:val="99"/>
    <w:rsid w:val="00FE215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Intense Reference"/>
    <w:uiPriority w:val="99"/>
    <w:qFormat/>
    <w:rsid w:val="00FE215E"/>
    <w:rPr>
      <w:b/>
      <w:bCs/>
      <w:smallCaps/>
      <w:color w:val="auto"/>
      <w:spacing w:val="5"/>
    </w:rPr>
  </w:style>
  <w:style w:type="paragraph" w:styleId="a6">
    <w:name w:val="List Paragraph"/>
    <w:basedOn w:val="a"/>
    <w:uiPriority w:val="99"/>
    <w:qFormat/>
    <w:rsid w:val="001B166F"/>
    <w:pPr>
      <w:ind w:firstLineChars="200" w:firstLine="420"/>
    </w:pPr>
  </w:style>
  <w:style w:type="paragraph" w:styleId="a7">
    <w:name w:val="header"/>
    <w:basedOn w:val="a"/>
    <w:link w:val="Char0"/>
    <w:uiPriority w:val="99"/>
    <w:rsid w:val="00C9456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sid w:val="00C9456F"/>
    <w:rPr>
      <w:rFonts w:ascii="Times New Roman" w:eastAsia="宋体" w:hAnsi="Times New Roman" w:cs="Times New Roman"/>
      <w:sz w:val="18"/>
      <w:szCs w:val="18"/>
    </w:rPr>
  </w:style>
  <w:style w:type="paragraph" w:customStyle="1" w:styleId="CharCharChar">
    <w:name w:val="Char Char Char"/>
    <w:basedOn w:val="a"/>
    <w:uiPriority w:val="99"/>
    <w:rsid w:val="00A047F9"/>
    <w:rPr>
      <w:rFonts w:ascii="Tahoma" w:hAnsi="Tahoma" w:cs="Tahoma"/>
      <w:sz w:val="24"/>
      <w:szCs w:val="24"/>
    </w:rPr>
  </w:style>
  <w:style w:type="character" w:styleId="a8">
    <w:name w:val="Hyperlink"/>
    <w:uiPriority w:val="99"/>
    <w:rsid w:val="009109BE"/>
    <w:rPr>
      <w:color w:val="0000FF"/>
      <w:u w:val="single"/>
    </w:rPr>
  </w:style>
  <w:style w:type="paragraph" w:styleId="a9">
    <w:name w:val="Normal (Web)"/>
    <w:basedOn w:val="a"/>
    <w:uiPriority w:val="99"/>
    <w:semiHidden/>
    <w:rsid w:val="00381A53"/>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1"/>
    <w:qFormat/>
    <w:locked/>
    <w:rsid w:val="00F75717"/>
    <w:pPr>
      <w:spacing w:before="240" w:after="60"/>
      <w:jc w:val="center"/>
      <w:outlineLvl w:val="0"/>
    </w:pPr>
    <w:rPr>
      <w:rFonts w:ascii="Cambria" w:hAnsi="Cambria" w:cs="黑体"/>
      <w:b/>
      <w:bCs/>
      <w:sz w:val="32"/>
      <w:szCs w:val="32"/>
    </w:rPr>
  </w:style>
  <w:style w:type="character" w:customStyle="1" w:styleId="Char1">
    <w:name w:val="标题 Char"/>
    <w:link w:val="aa"/>
    <w:rsid w:val="00F75717"/>
    <w:rPr>
      <w:rFonts w:ascii="Cambria" w:hAnsi="Cambria" w:cs="黑体"/>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27002">
      <w:marLeft w:val="0"/>
      <w:marRight w:val="0"/>
      <w:marTop w:val="0"/>
      <w:marBottom w:val="0"/>
      <w:divBdr>
        <w:top w:val="none" w:sz="0" w:space="0" w:color="auto"/>
        <w:left w:val="none" w:sz="0" w:space="0" w:color="auto"/>
        <w:bottom w:val="none" w:sz="0" w:space="0" w:color="auto"/>
        <w:right w:val="none" w:sz="0" w:space="0" w:color="auto"/>
      </w:divBdr>
    </w:div>
    <w:div w:id="498927003">
      <w:marLeft w:val="0"/>
      <w:marRight w:val="0"/>
      <w:marTop w:val="0"/>
      <w:marBottom w:val="0"/>
      <w:divBdr>
        <w:top w:val="none" w:sz="0" w:space="0" w:color="auto"/>
        <w:left w:val="none" w:sz="0" w:space="0" w:color="auto"/>
        <w:bottom w:val="none" w:sz="0" w:space="0" w:color="auto"/>
        <w:right w:val="none" w:sz="0" w:space="0" w:color="auto"/>
      </w:divBdr>
    </w:div>
    <w:div w:id="498927004">
      <w:marLeft w:val="0"/>
      <w:marRight w:val="0"/>
      <w:marTop w:val="0"/>
      <w:marBottom w:val="0"/>
      <w:divBdr>
        <w:top w:val="none" w:sz="0" w:space="0" w:color="auto"/>
        <w:left w:val="none" w:sz="0" w:space="0" w:color="auto"/>
        <w:bottom w:val="none" w:sz="0" w:space="0" w:color="auto"/>
        <w:right w:val="none" w:sz="0" w:space="0" w:color="auto"/>
      </w:divBdr>
    </w:div>
    <w:div w:id="498927005">
      <w:marLeft w:val="0"/>
      <w:marRight w:val="0"/>
      <w:marTop w:val="0"/>
      <w:marBottom w:val="0"/>
      <w:divBdr>
        <w:top w:val="none" w:sz="0" w:space="0" w:color="auto"/>
        <w:left w:val="none" w:sz="0" w:space="0" w:color="auto"/>
        <w:bottom w:val="none" w:sz="0" w:space="0" w:color="auto"/>
        <w:right w:val="none" w:sz="0" w:space="0" w:color="auto"/>
      </w:divBdr>
    </w:div>
    <w:div w:id="498927006">
      <w:marLeft w:val="0"/>
      <w:marRight w:val="0"/>
      <w:marTop w:val="0"/>
      <w:marBottom w:val="0"/>
      <w:divBdr>
        <w:top w:val="none" w:sz="0" w:space="0" w:color="auto"/>
        <w:left w:val="none" w:sz="0" w:space="0" w:color="auto"/>
        <w:bottom w:val="none" w:sz="0" w:space="0" w:color="auto"/>
        <w:right w:val="none" w:sz="0" w:space="0" w:color="auto"/>
      </w:divBdr>
    </w:div>
    <w:div w:id="498927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mse.sdu.edu.cn/baseclas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16</Pages>
  <Words>1693</Words>
  <Characters>9653</Characters>
  <Application>Microsoft Office Word</Application>
  <DocSecurity>0</DocSecurity>
  <Lines>80</Lines>
  <Paragraphs>22</Paragraphs>
  <ScaleCrop>false</ScaleCrop>
  <Company>微软中国</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a</cp:lastModifiedBy>
  <cp:revision>10</cp:revision>
  <dcterms:created xsi:type="dcterms:W3CDTF">2016-11-25T03:23:00Z</dcterms:created>
  <dcterms:modified xsi:type="dcterms:W3CDTF">2016-11-28T00:59:00Z</dcterms:modified>
</cp:coreProperties>
</file>